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PROJECT NAME: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Aged home for neglected elder person’s safe accommodation and food</w:t>
      </w:r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PROJECT SUMMARY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8779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 xml:space="preserve"> Neglected aged persons are provided by food, nutrias, health, recreation, safe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accommodation and counseling. It gives safe accommodation, food, health and free of isolation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and mentally they are freed from the burden and isolation. A building is constructed for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sustainable running of the home with facilities and inclination of inmates.</w:t>
      </w:r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PROJECT AREA: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color w:val="000000"/>
          <w:sz w:val="24"/>
          <w:szCs w:val="24"/>
        </w:rPr>
        <w:t xml:space="preserve">The home is being run at </w:t>
      </w:r>
      <w:proofErr w:type="spellStart"/>
      <w:r w:rsidRPr="00543E2A">
        <w:rPr>
          <w:rFonts w:ascii="Times New Roman" w:hAnsi="Times New Roman" w:cs="Times New Roman"/>
          <w:color w:val="000000"/>
          <w:sz w:val="24"/>
          <w:szCs w:val="24"/>
        </w:rPr>
        <w:t>Illuppur</w:t>
      </w:r>
      <w:proofErr w:type="spellEnd"/>
      <w:r w:rsidRPr="00543E2A">
        <w:rPr>
          <w:rFonts w:ascii="Times New Roman" w:hAnsi="Times New Roman" w:cs="Times New Roman"/>
          <w:color w:val="000000"/>
          <w:sz w:val="24"/>
          <w:szCs w:val="24"/>
        </w:rPr>
        <w:t>, Pudukkottai dist (India) and inmates are belonging to 10 more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3E2A">
        <w:rPr>
          <w:rFonts w:ascii="Times New Roman" w:hAnsi="Times New Roman" w:cs="Times New Roman"/>
          <w:color w:val="000000"/>
          <w:sz w:val="24"/>
          <w:szCs w:val="24"/>
        </w:rPr>
        <w:t>districts</w:t>
      </w:r>
      <w:proofErr w:type="gramEnd"/>
      <w:r w:rsidRPr="00543E2A">
        <w:rPr>
          <w:rFonts w:ascii="Times New Roman" w:hAnsi="Times New Roman" w:cs="Times New Roman"/>
          <w:color w:val="000000"/>
          <w:sz w:val="24"/>
          <w:szCs w:val="24"/>
        </w:rPr>
        <w:t xml:space="preserve"> of Tamil Nadu.</w:t>
      </w:r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PROBLEM EXISTS: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color w:val="000000"/>
          <w:sz w:val="24"/>
          <w:szCs w:val="24"/>
        </w:rPr>
        <w:t>In Indian society, most of the elder Persons are become as abandoned by their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families and relation. The co-family members are seeing them as burden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problem of life. Less care, insulting and other torture are taking the most of aged 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destitute condition in that some of them are begging and remaining are under severe</w:t>
      </w:r>
      <w:r w:rsidR="005C01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problem due to Unable to earn for their upkeep because of the age. They are weak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health due to age, hunger and health problems. It is difficult for them to get even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one meal a day. Their eyes have not good sight. They are suffering severely from hunger,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ill health, left isolated by his community.</w:t>
      </w:r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 WE DO: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color w:val="000000"/>
          <w:sz w:val="24"/>
          <w:szCs w:val="24"/>
        </w:rPr>
        <w:t>ROSI F</w:t>
      </w:r>
      <w:r w:rsidR="005C010B">
        <w:rPr>
          <w:rFonts w:ascii="Times New Roman" w:hAnsi="Times New Roman" w:cs="Times New Roman"/>
          <w:color w:val="000000"/>
          <w:sz w:val="24"/>
          <w:szCs w:val="24"/>
        </w:rPr>
        <w:t>oundation stepped in to help. 26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 xml:space="preserve"> neglected aged persons under the support by Home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running. They had a pair of clothes and a plate. When we took them in. they were suffering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severely from hunger, ill health; left isolated by their community. They are being provided food,</w:t>
      </w:r>
      <w:r w:rsidR="005C01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clothes, medicine, recreation and accommodation. After the home support they are free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feeling of isolation. They are now with a group of aged persons in the home with happiness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sharing their thoughts and problems with each other. They are under care and support in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home. Their health problems are solved and they are free from hunger.</w:t>
      </w:r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ACTIVTIES CARRY-OUT:</w:t>
      </w:r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a. Food and health provision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– 3 times food and two times tea/snack are given daily.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b. Recreation provision-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 xml:space="preserve">Playing materials as </w:t>
      </w:r>
      <w:proofErr w:type="spellStart"/>
      <w:r w:rsidRPr="00543E2A">
        <w:rPr>
          <w:rFonts w:ascii="Times New Roman" w:hAnsi="Times New Roman" w:cs="Times New Roman"/>
          <w:color w:val="000000"/>
          <w:sz w:val="24"/>
          <w:szCs w:val="24"/>
        </w:rPr>
        <w:t>Caram</w:t>
      </w:r>
      <w:proofErr w:type="spellEnd"/>
      <w:r w:rsidRPr="00543E2A">
        <w:rPr>
          <w:rFonts w:ascii="Times New Roman" w:hAnsi="Times New Roman" w:cs="Times New Roman"/>
          <w:color w:val="000000"/>
          <w:sz w:val="24"/>
          <w:szCs w:val="24"/>
        </w:rPr>
        <w:t xml:space="preserve"> board and Chess with TV, News paper and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3E2A">
        <w:rPr>
          <w:rFonts w:ascii="Times New Roman" w:hAnsi="Times New Roman" w:cs="Times New Roman"/>
          <w:color w:val="000000"/>
          <w:sz w:val="24"/>
          <w:szCs w:val="24"/>
        </w:rPr>
        <w:t>Magazine.</w:t>
      </w:r>
      <w:proofErr w:type="gramEnd"/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c. Health provision –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monthly once health check up are done. Herbal and traditional medicine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will be motivated. Health education on sanitation, hygienic and diet are given. YOGA training is</w:t>
      </w:r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3E2A">
        <w:rPr>
          <w:rFonts w:ascii="Times New Roman" w:hAnsi="Times New Roman" w:cs="Times New Roman"/>
          <w:color w:val="000000"/>
          <w:sz w:val="24"/>
          <w:szCs w:val="24"/>
        </w:rPr>
        <w:t>given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d. Accommodation –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safe accommodation and separate to men and women are provided with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one care taker/warden and one psychological counselor. Latrine and bath room facilities are</w:t>
      </w:r>
      <w:r w:rsidR="006F55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given.</w:t>
      </w:r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577" w:rsidRDefault="006F5577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577" w:rsidRDefault="006F5577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5577" w:rsidRDefault="006F5577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Budget: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Items Break up Amount in US $</w:t>
      </w:r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color w:val="000000"/>
          <w:sz w:val="24"/>
          <w:szCs w:val="24"/>
        </w:rPr>
        <w:t xml:space="preserve">Food and nutrias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 xml:space="preserve">365 days x $37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=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13505</w:t>
      </w:r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color w:val="000000"/>
          <w:sz w:val="24"/>
          <w:szCs w:val="24"/>
        </w:rPr>
        <w:t xml:space="preserve">Dress and blanket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 xml:space="preserve">28 no x $15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=   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420</w:t>
      </w:r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color w:val="000000"/>
          <w:sz w:val="24"/>
          <w:szCs w:val="24"/>
        </w:rPr>
        <w:t>Toiletries and medicine – bath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3E2A">
        <w:rPr>
          <w:rFonts w:ascii="Times New Roman" w:hAnsi="Times New Roman" w:cs="Times New Roman"/>
          <w:color w:val="000000"/>
          <w:sz w:val="24"/>
          <w:szCs w:val="24"/>
        </w:rPr>
        <w:t>soap</w:t>
      </w:r>
      <w:proofErr w:type="gramEnd"/>
      <w:r w:rsidRPr="00543E2A">
        <w:rPr>
          <w:rFonts w:ascii="Times New Roman" w:hAnsi="Times New Roman" w:cs="Times New Roman"/>
          <w:color w:val="000000"/>
          <w:sz w:val="24"/>
          <w:szCs w:val="24"/>
        </w:rPr>
        <w:t>, detergent, tooth paste,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3E2A">
        <w:rPr>
          <w:rFonts w:ascii="Times New Roman" w:hAnsi="Times New Roman" w:cs="Times New Roman"/>
          <w:color w:val="000000"/>
          <w:sz w:val="24"/>
          <w:szCs w:val="24"/>
        </w:rPr>
        <w:t>oil</w:t>
      </w:r>
      <w:proofErr w:type="gramEnd"/>
      <w:r w:rsidRPr="00543E2A">
        <w:rPr>
          <w:rFonts w:ascii="Times New Roman" w:hAnsi="Times New Roman" w:cs="Times New Roman"/>
          <w:color w:val="000000"/>
          <w:sz w:val="24"/>
          <w:szCs w:val="24"/>
        </w:rPr>
        <w:t>, etc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28 No x $80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= </w:t>
      </w:r>
      <w:r w:rsidRPr="00543E2A">
        <w:rPr>
          <w:rFonts w:ascii="Times New Roman" w:hAnsi="Times New Roman" w:cs="Times New Roman"/>
          <w:color w:val="000000"/>
          <w:sz w:val="24"/>
          <w:szCs w:val="24"/>
        </w:rPr>
        <w:t>2240</w:t>
      </w:r>
    </w:p>
    <w:p w:rsid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Cs/>
          <w:color w:val="000000"/>
          <w:sz w:val="24"/>
          <w:szCs w:val="24"/>
        </w:rPr>
        <w:t>Funeral expenses                                           5 no x $ 100</w:t>
      </w:r>
      <w:r w:rsidRPr="00543E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43E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43E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543E2A">
        <w:rPr>
          <w:rFonts w:ascii="Times New Roman" w:hAnsi="Times New Roman" w:cs="Times New Roman"/>
          <w:bCs/>
          <w:color w:val="000000"/>
          <w:sz w:val="24"/>
          <w:szCs w:val="24"/>
        </w:rPr>
        <w:tab/>
        <w:t>=   500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3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543E2A"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543E2A">
        <w:rPr>
          <w:rFonts w:ascii="Times New Roman" w:hAnsi="Times New Roman" w:cs="Times New Roman"/>
          <w:b/>
          <w:color w:val="000000"/>
          <w:sz w:val="24"/>
          <w:szCs w:val="24"/>
        </w:rPr>
        <w:t>65</w:t>
      </w:r>
    </w:p>
    <w:p w:rsidR="00543E2A" w:rsidRPr="00543E2A" w:rsidRDefault="00543E2A" w:rsidP="0054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7726" w:rsidRPr="00543E2A" w:rsidRDefault="00543E2A" w:rsidP="00543E2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E2A">
        <w:rPr>
          <w:rFonts w:ascii="Times New Roman" w:hAnsi="Times New Roman" w:cs="Times New Roman"/>
          <w:color w:val="000000"/>
          <w:sz w:val="24"/>
          <w:szCs w:val="24"/>
        </w:rPr>
        <w:t>Visit :</w:t>
      </w:r>
      <w:proofErr w:type="gramEnd"/>
      <w:r w:rsidRPr="00543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3E2A">
        <w:rPr>
          <w:rFonts w:ascii="Times New Roman" w:hAnsi="Times New Roman" w:cs="Times New Roman"/>
          <w:b/>
          <w:bCs/>
          <w:color w:val="0033CD"/>
          <w:sz w:val="24"/>
          <w:szCs w:val="24"/>
        </w:rPr>
        <w:t>http://www.youtube.com/watch?v=ygu-rNK1fgA</w:t>
      </w:r>
    </w:p>
    <w:sectPr w:rsidR="00CA7726" w:rsidRPr="00543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543E2A"/>
    <w:rsid w:val="00543E2A"/>
    <w:rsid w:val="005C010B"/>
    <w:rsid w:val="006F5577"/>
    <w:rsid w:val="00BA197D"/>
    <w:rsid w:val="00C8779F"/>
    <w:rsid w:val="00CA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2016-12-13T07:01:00Z</dcterms:created>
  <dcterms:modified xsi:type="dcterms:W3CDTF">2016-12-13T07:12:00Z</dcterms:modified>
</cp:coreProperties>
</file>