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82D53D" w14:textId="6E3A9A3C" w:rsidR="00E91545" w:rsidRDefault="00D258D0" w:rsidP="00E91545">
      <w:pPr>
        <w:jc w:val="center"/>
        <w:rPr>
          <w:b/>
          <w:bCs/>
          <w:sz w:val="40"/>
          <w:szCs w:val="40"/>
        </w:rPr>
      </w:pPr>
      <w:r>
        <w:rPr>
          <w:b/>
          <w:bCs/>
          <w:sz w:val="40"/>
          <w:szCs w:val="40"/>
        </w:rPr>
        <w:t xml:space="preserve">                                                                                                                                                                                                                                                                                                                                                                                                                           </w:t>
      </w:r>
    </w:p>
    <w:p w14:paraId="5A145088" w14:textId="6E7A81C7" w:rsidR="00E91545" w:rsidRDefault="006734D0" w:rsidP="00734E8E">
      <w:pPr>
        <w:rPr>
          <w:b/>
          <w:bCs/>
          <w:sz w:val="40"/>
          <w:szCs w:val="40"/>
        </w:rPr>
      </w:pPr>
      <w:r>
        <w:rPr>
          <w:noProof/>
        </w:rPr>
        <w:t xml:space="preserve">                                                                   </w:t>
      </w:r>
      <w:r w:rsidR="00AE32A4">
        <w:rPr>
          <w:noProof/>
        </w:rPr>
        <w:drawing>
          <wp:inline distT="0" distB="0" distL="0" distR="0" wp14:anchorId="6CD1B064" wp14:editId="43648BDC">
            <wp:extent cx="1804524" cy="1416106"/>
            <wp:effectExtent l="0" t="0" r="5715" b="0"/>
            <wp:docPr id="4" name="Picture 3">
              <a:extLst xmlns:a="http://schemas.openxmlformats.org/drawingml/2006/main">
                <a:ext uri="{FF2B5EF4-FFF2-40B4-BE49-F238E27FC236}">
                  <a16:creationId xmlns:a16="http://schemas.microsoft.com/office/drawing/2014/main" id="{02F908FD-0D1A-4B36-BE3A-8EFC41010B42}"/>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2F908FD-0D1A-4B36-BE3A-8EFC41010B42}"/>
                        </a:ext>
                      </a:extLst>
                    </pic:cNvPr>
                    <pic:cNvPicPr/>
                  </pic:nvPicPr>
                  <pic:blipFill rotWithShape="1">
                    <a:blip r:embed="rId7"/>
                    <a:srcRect l="13301" t="8387" r="19711" b="26774"/>
                    <a:stretch/>
                  </pic:blipFill>
                  <pic:spPr>
                    <a:xfrm>
                      <a:off x="0" y="0"/>
                      <a:ext cx="1806219" cy="1417437"/>
                    </a:xfrm>
                    <a:prstGeom prst="ellipse">
                      <a:avLst/>
                    </a:prstGeom>
                    <a:ln>
                      <a:noFill/>
                    </a:ln>
                    <a:effectLst>
                      <a:softEdge rad="112500"/>
                    </a:effectLst>
                  </pic:spPr>
                </pic:pic>
              </a:graphicData>
            </a:graphic>
          </wp:inline>
        </w:drawing>
      </w:r>
      <w:r>
        <w:rPr>
          <w:noProof/>
        </w:rPr>
        <w:t xml:space="preserve">                                             </w:t>
      </w:r>
      <w:r>
        <w:rPr>
          <w:b/>
          <w:bCs/>
          <w:sz w:val="40"/>
          <w:szCs w:val="40"/>
        </w:rPr>
        <w:t xml:space="preserve">                                      </w:t>
      </w:r>
    </w:p>
    <w:p w14:paraId="51181D17" w14:textId="1FE2C911" w:rsidR="00E91545" w:rsidRPr="006734D0" w:rsidRDefault="006734D0" w:rsidP="00E91545">
      <w:pPr>
        <w:jc w:val="center"/>
        <w:rPr>
          <w:b/>
          <w:bCs/>
          <w:i/>
          <w:iCs/>
          <w:sz w:val="24"/>
          <w:szCs w:val="24"/>
        </w:rPr>
      </w:pPr>
      <w:r>
        <w:rPr>
          <w:b/>
          <w:bCs/>
          <w:i/>
          <w:iCs/>
          <w:sz w:val="24"/>
          <w:szCs w:val="24"/>
        </w:rPr>
        <w:t>“Help to deliver f</w:t>
      </w:r>
      <w:r w:rsidRPr="006734D0">
        <w:rPr>
          <w:b/>
          <w:bCs/>
          <w:i/>
          <w:iCs/>
          <w:sz w:val="24"/>
          <w:szCs w:val="24"/>
        </w:rPr>
        <w:t>inal blow on COVID 19</w:t>
      </w:r>
      <w:r>
        <w:rPr>
          <w:b/>
          <w:bCs/>
          <w:i/>
          <w:iCs/>
          <w:sz w:val="24"/>
          <w:szCs w:val="24"/>
        </w:rPr>
        <w:t>”</w:t>
      </w:r>
    </w:p>
    <w:p w14:paraId="1713B7E0" w14:textId="77777777" w:rsidR="006734D0" w:rsidRDefault="006734D0" w:rsidP="00734E8E">
      <w:pPr>
        <w:jc w:val="center"/>
        <w:rPr>
          <w:b/>
          <w:bCs/>
          <w:sz w:val="40"/>
          <w:szCs w:val="40"/>
        </w:rPr>
      </w:pPr>
    </w:p>
    <w:p w14:paraId="005B1E31" w14:textId="3E45CE9A" w:rsidR="00734E8E" w:rsidRDefault="00734E8E" w:rsidP="00734E8E">
      <w:pPr>
        <w:jc w:val="center"/>
        <w:rPr>
          <w:b/>
          <w:bCs/>
          <w:sz w:val="40"/>
          <w:szCs w:val="40"/>
        </w:rPr>
      </w:pPr>
      <w:r w:rsidRPr="00E91545">
        <w:rPr>
          <w:b/>
          <w:bCs/>
          <w:sz w:val="40"/>
          <w:szCs w:val="40"/>
        </w:rPr>
        <w:t>Proposal</w:t>
      </w:r>
    </w:p>
    <w:p w14:paraId="75DF4502" w14:textId="11675431" w:rsidR="00E91545" w:rsidRDefault="00E91545" w:rsidP="00E91545">
      <w:pPr>
        <w:jc w:val="center"/>
        <w:rPr>
          <w:b/>
          <w:bCs/>
          <w:sz w:val="40"/>
          <w:szCs w:val="40"/>
        </w:rPr>
      </w:pPr>
    </w:p>
    <w:p w14:paraId="5CBE70F6" w14:textId="3FD9C36F" w:rsidR="00D26F3B" w:rsidRPr="00734E8E" w:rsidRDefault="00C57A7D" w:rsidP="00D26F3B">
      <w:pPr>
        <w:jc w:val="center"/>
        <w:rPr>
          <w:b/>
          <w:bCs/>
          <w:sz w:val="36"/>
          <w:szCs w:val="36"/>
        </w:rPr>
      </w:pPr>
      <w:r>
        <w:rPr>
          <w:b/>
          <w:bCs/>
          <w:sz w:val="36"/>
          <w:szCs w:val="36"/>
        </w:rPr>
        <w:t xml:space="preserve"> Marginalized</w:t>
      </w:r>
      <w:r w:rsidR="00E22019">
        <w:rPr>
          <w:b/>
          <w:bCs/>
          <w:sz w:val="36"/>
          <w:szCs w:val="36"/>
        </w:rPr>
        <w:t xml:space="preserve"> and Vulnerable </w:t>
      </w:r>
      <w:r>
        <w:rPr>
          <w:b/>
          <w:bCs/>
          <w:sz w:val="36"/>
          <w:szCs w:val="36"/>
        </w:rPr>
        <w:t xml:space="preserve"> </w:t>
      </w:r>
      <w:r w:rsidR="00B31CBA" w:rsidRPr="00734E8E">
        <w:rPr>
          <w:b/>
          <w:bCs/>
          <w:sz w:val="36"/>
          <w:szCs w:val="36"/>
        </w:rPr>
        <w:t xml:space="preserve"> Population</w:t>
      </w:r>
      <w:r w:rsidR="00734E8E" w:rsidRPr="00734E8E">
        <w:rPr>
          <w:b/>
          <w:bCs/>
          <w:sz w:val="36"/>
          <w:szCs w:val="36"/>
        </w:rPr>
        <w:t xml:space="preserve"> Relief Program</w:t>
      </w:r>
      <w:r w:rsidR="00E91545" w:rsidRPr="00734E8E">
        <w:rPr>
          <w:b/>
          <w:bCs/>
          <w:sz w:val="36"/>
          <w:szCs w:val="36"/>
        </w:rPr>
        <w:t xml:space="preserve"> </w:t>
      </w:r>
      <w:r w:rsidR="00B31CBA" w:rsidRPr="00734E8E">
        <w:rPr>
          <w:b/>
          <w:bCs/>
          <w:sz w:val="36"/>
          <w:szCs w:val="36"/>
        </w:rPr>
        <w:t>(VP</w:t>
      </w:r>
      <w:r w:rsidR="00734E8E" w:rsidRPr="00734E8E">
        <w:rPr>
          <w:b/>
          <w:bCs/>
          <w:sz w:val="36"/>
          <w:szCs w:val="36"/>
        </w:rPr>
        <w:t>RP</w:t>
      </w:r>
      <w:r w:rsidR="00D26F3B" w:rsidRPr="00734E8E">
        <w:rPr>
          <w:b/>
          <w:bCs/>
          <w:sz w:val="36"/>
          <w:szCs w:val="36"/>
        </w:rPr>
        <w:t xml:space="preserve">- </w:t>
      </w:r>
      <w:r w:rsidR="00B31CBA" w:rsidRPr="00734E8E">
        <w:rPr>
          <w:b/>
          <w:bCs/>
          <w:sz w:val="36"/>
          <w:szCs w:val="36"/>
        </w:rPr>
        <w:t>COVID 19</w:t>
      </w:r>
      <w:r w:rsidR="00E91545" w:rsidRPr="00734E8E">
        <w:rPr>
          <w:b/>
          <w:bCs/>
          <w:sz w:val="36"/>
          <w:szCs w:val="36"/>
        </w:rPr>
        <w:t>)</w:t>
      </w:r>
      <w:r w:rsidR="00D26F3B" w:rsidRPr="00734E8E">
        <w:rPr>
          <w:b/>
          <w:bCs/>
          <w:sz w:val="36"/>
          <w:szCs w:val="36"/>
        </w:rPr>
        <w:t xml:space="preserve"> </w:t>
      </w:r>
    </w:p>
    <w:p w14:paraId="3FC58A83" w14:textId="185F9770" w:rsidR="00D26F3B" w:rsidRDefault="00D26F3B" w:rsidP="00D26F3B">
      <w:pPr>
        <w:jc w:val="center"/>
        <w:rPr>
          <w:b/>
          <w:bCs/>
          <w:sz w:val="40"/>
          <w:szCs w:val="40"/>
        </w:rPr>
      </w:pPr>
    </w:p>
    <w:p w14:paraId="264160FB" w14:textId="5DCA489D" w:rsidR="00D26F3B" w:rsidRPr="00734E8E" w:rsidRDefault="00D26F3B" w:rsidP="00D26F3B">
      <w:pPr>
        <w:jc w:val="center"/>
        <w:rPr>
          <w:b/>
          <w:bCs/>
          <w:sz w:val="28"/>
          <w:szCs w:val="28"/>
        </w:rPr>
      </w:pPr>
      <w:r w:rsidRPr="00734E8E">
        <w:rPr>
          <w:b/>
          <w:bCs/>
          <w:sz w:val="28"/>
          <w:szCs w:val="28"/>
        </w:rPr>
        <w:t xml:space="preserve">Compounded </w:t>
      </w:r>
      <w:r w:rsidR="00471864" w:rsidRPr="00734E8E">
        <w:rPr>
          <w:b/>
          <w:bCs/>
          <w:sz w:val="28"/>
          <w:szCs w:val="28"/>
        </w:rPr>
        <w:t>vulnerability</w:t>
      </w:r>
      <w:r w:rsidRPr="00734E8E">
        <w:rPr>
          <w:b/>
          <w:bCs/>
          <w:sz w:val="28"/>
          <w:szCs w:val="28"/>
        </w:rPr>
        <w:t xml:space="preserve"> during </w:t>
      </w:r>
      <w:r w:rsidR="00471864" w:rsidRPr="00734E8E">
        <w:rPr>
          <w:b/>
          <w:bCs/>
          <w:sz w:val="28"/>
          <w:szCs w:val="28"/>
        </w:rPr>
        <w:t>State of Emergency Regulations</w:t>
      </w:r>
    </w:p>
    <w:p w14:paraId="4F66077D" w14:textId="77777777" w:rsidR="00471864" w:rsidRDefault="00471864" w:rsidP="00D26F3B">
      <w:pPr>
        <w:jc w:val="center"/>
        <w:rPr>
          <w:b/>
          <w:bCs/>
          <w:sz w:val="40"/>
          <w:szCs w:val="40"/>
        </w:rPr>
      </w:pPr>
    </w:p>
    <w:p w14:paraId="61D72EA3" w14:textId="172508F8" w:rsidR="00471864" w:rsidRDefault="00471864" w:rsidP="00D26F3B">
      <w:pPr>
        <w:jc w:val="center"/>
        <w:rPr>
          <w:b/>
          <w:bCs/>
          <w:sz w:val="40"/>
          <w:szCs w:val="40"/>
        </w:rPr>
      </w:pPr>
    </w:p>
    <w:p w14:paraId="02D5DF33" w14:textId="356E77FF" w:rsidR="00471864" w:rsidRPr="00734E8E" w:rsidRDefault="00C57A7D" w:rsidP="00D26F3B">
      <w:pPr>
        <w:jc w:val="center"/>
        <w:rPr>
          <w:b/>
          <w:bCs/>
          <w:sz w:val="32"/>
          <w:szCs w:val="32"/>
        </w:rPr>
      </w:pPr>
      <w:r>
        <w:rPr>
          <w:b/>
          <w:bCs/>
          <w:sz w:val="32"/>
          <w:szCs w:val="32"/>
        </w:rPr>
        <w:t xml:space="preserve">September </w:t>
      </w:r>
      <w:r w:rsidR="004447C5">
        <w:rPr>
          <w:b/>
          <w:bCs/>
          <w:sz w:val="32"/>
          <w:szCs w:val="32"/>
        </w:rPr>
        <w:t xml:space="preserve">  </w:t>
      </w:r>
      <w:r w:rsidR="00471864" w:rsidRPr="00734E8E">
        <w:rPr>
          <w:b/>
          <w:bCs/>
          <w:sz w:val="32"/>
          <w:szCs w:val="32"/>
        </w:rPr>
        <w:t>2020</w:t>
      </w:r>
    </w:p>
    <w:p w14:paraId="4A0C0BA4" w14:textId="4B277DF3" w:rsidR="00471864" w:rsidRDefault="00471864" w:rsidP="00D26F3B">
      <w:pPr>
        <w:jc w:val="center"/>
        <w:rPr>
          <w:b/>
          <w:bCs/>
          <w:sz w:val="40"/>
          <w:szCs w:val="40"/>
        </w:rPr>
      </w:pPr>
    </w:p>
    <w:p w14:paraId="4517B848" w14:textId="3A05764D" w:rsidR="00471864" w:rsidRDefault="00471864" w:rsidP="00D26F3B">
      <w:pPr>
        <w:jc w:val="center"/>
        <w:rPr>
          <w:b/>
          <w:bCs/>
          <w:sz w:val="40"/>
          <w:szCs w:val="40"/>
        </w:rPr>
      </w:pPr>
    </w:p>
    <w:p w14:paraId="7E984122" w14:textId="3207BB66" w:rsidR="00471864" w:rsidRDefault="00471864" w:rsidP="00D26F3B">
      <w:pPr>
        <w:jc w:val="center"/>
        <w:rPr>
          <w:b/>
          <w:bCs/>
          <w:sz w:val="40"/>
          <w:szCs w:val="40"/>
        </w:rPr>
      </w:pPr>
    </w:p>
    <w:p w14:paraId="6DAD103E" w14:textId="235512B6" w:rsidR="00471864" w:rsidRDefault="00471864" w:rsidP="00D26F3B">
      <w:pPr>
        <w:jc w:val="center"/>
        <w:rPr>
          <w:b/>
          <w:bCs/>
          <w:sz w:val="40"/>
          <w:szCs w:val="40"/>
        </w:rPr>
      </w:pPr>
    </w:p>
    <w:p w14:paraId="11BB9115" w14:textId="63B9989C" w:rsidR="00471864" w:rsidRDefault="00471864" w:rsidP="00D26F3B">
      <w:pPr>
        <w:jc w:val="center"/>
        <w:rPr>
          <w:b/>
          <w:bCs/>
          <w:sz w:val="40"/>
          <w:szCs w:val="40"/>
        </w:rPr>
      </w:pPr>
    </w:p>
    <w:p w14:paraId="62208B89" w14:textId="1595F212" w:rsidR="00471864" w:rsidRDefault="00471864" w:rsidP="00D26F3B">
      <w:pPr>
        <w:jc w:val="center"/>
        <w:rPr>
          <w:b/>
          <w:bCs/>
          <w:sz w:val="40"/>
          <w:szCs w:val="40"/>
        </w:rPr>
      </w:pPr>
    </w:p>
    <w:p w14:paraId="34745436" w14:textId="6DCF73E1" w:rsidR="00471864" w:rsidRDefault="00471864" w:rsidP="00D26F3B">
      <w:pPr>
        <w:jc w:val="center"/>
        <w:rPr>
          <w:b/>
          <w:bCs/>
          <w:sz w:val="40"/>
          <w:szCs w:val="40"/>
        </w:rPr>
      </w:pPr>
    </w:p>
    <w:p w14:paraId="37543D52" w14:textId="386F036B" w:rsidR="00471864" w:rsidRPr="00207B44" w:rsidRDefault="00471864" w:rsidP="00207B44">
      <w:pPr>
        <w:pStyle w:val="Heading1"/>
        <w:rPr>
          <w:b/>
          <w:bCs/>
        </w:rPr>
      </w:pPr>
      <w:r w:rsidRPr="00207B44">
        <w:rPr>
          <w:b/>
          <w:bCs/>
        </w:rPr>
        <w:t xml:space="preserve">Introduction </w:t>
      </w:r>
    </w:p>
    <w:p w14:paraId="7A9B71F0" w14:textId="306D9192" w:rsidR="006B4014" w:rsidRDefault="00DE6697" w:rsidP="00727A35">
      <w:pPr>
        <w:jc w:val="both"/>
        <w:rPr>
          <w:sz w:val="24"/>
          <w:szCs w:val="24"/>
        </w:rPr>
      </w:pPr>
      <w:r>
        <w:rPr>
          <w:sz w:val="24"/>
          <w:szCs w:val="24"/>
        </w:rPr>
        <w:t>Corona Virus (</w:t>
      </w:r>
      <w:r w:rsidR="00471864" w:rsidRPr="00471864">
        <w:rPr>
          <w:sz w:val="24"/>
          <w:szCs w:val="24"/>
        </w:rPr>
        <w:t>COVD 19</w:t>
      </w:r>
      <w:r>
        <w:rPr>
          <w:sz w:val="24"/>
          <w:szCs w:val="24"/>
        </w:rPr>
        <w:t>)</w:t>
      </w:r>
      <w:r w:rsidR="00471864" w:rsidRPr="00471864">
        <w:rPr>
          <w:sz w:val="24"/>
          <w:szCs w:val="24"/>
        </w:rPr>
        <w:t xml:space="preserve"> has presented devastating impacts to public health globally as a pandemic of unparallel magnitude</w:t>
      </w:r>
      <w:r w:rsidR="00471864">
        <w:rPr>
          <w:sz w:val="24"/>
          <w:szCs w:val="24"/>
        </w:rPr>
        <w:t xml:space="preserve">. The pandemic has put tremendous train on the health infrastructure asserting structural and legal barriers to access health services </w:t>
      </w:r>
      <w:r>
        <w:rPr>
          <w:sz w:val="24"/>
          <w:szCs w:val="24"/>
        </w:rPr>
        <w:t>and, in some cases,</w:t>
      </w:r>
      <w:r w:rsidR="00471864">
        <w:rPr>
          <w:sz w:val="24"/>
          <w:szCs w:val="24"/>
        </w:rPr>
        <w:t xml:space="preserve"> exposing the already exposed communities to destitution.</w:t>
      </w:r>
      <w:r w:rsidRPr="00DE6697">
        <w:t xml:space="preserve"> </w:t>
      </w:r>
      <w:r>
        <w:t xml:space="preserve">Although it has not been scientifically proved that the </w:t>
      </w:r>
      <w:r w:rsidRPr="00DE6697">
        <w:rPr>
          <w:sz w:val="24"/>
          <w:szCs w:val="24"/>
        </w:rPr>
        <w:t>People living with HIV and on effective antiretroviral treatment (ART) are at an increased risk of getting coronavirus, or developing severe symptoms</w:t>
      </w:r>
      <w:r>
        <w:rPr>
          <w:sz w:val="24"/>
          <w:szCs w:val="24"/>
        </w:rPr>
        <w:t>, the link between the virus and HIV cannot be</w:t>
      </w:r>
      <w:r w:rsidR="006B4014">
        <w:rPr>
          <w:sz w:val="24"/>
          <w:szCs w:val="24"/>
        </w:rPr>
        <w:t xml:space="preserve"> utterly</w:t>
      </w:r>
      <w:r>
        <w:rPr>
          <w:sz w:val="24"/>
          <w:szCs w:val="24"/>
        </w:rPr>
        <w:t xml:space="preserve"> dismissed</w:t>
      </w:r>
      <w:r w:rsidRPr="00DE6697">
        <w:rPr>
          <w:sz w:val="24"/>
          <w:szCs w:val="24"/>
        </w:rPr>
        <w:t>.</w:t>
      </w:r>
      <w:r w:rsidR="006B4014">
        <w:rPr>
          <w:sz w:val="24"/>
          <w:szCs w:val="24"/>
        </w:rPr>
        <w:t xml:space="preserve"> In fact</w:t>
      </w:r>
      <w:r w:rsidR="00207B44">
        <w:rPr>
          <w:sz w:val="24"/>
          <w:szCs w:val="24"/>
        </w:rPr>
        <w:t>,</w:t>
      </w:r>
      <w:r w:rsidR="006B4014">
        <w:rPr>
          <w:sz w:val="24"/>
          <w:szCs w:val="24"/>
        </w:rPr>
        <w:t xml:space="preserve"> there is sufficient empirical evidence that </w:t>
      </w:r>
      <w:r w:rsidRPr="00DE6697">
        <w:rPr>
          <w:sz w:val="24"/>
          <w:szCs w:val="24"/>
        </w:rPr>
        <w:t xml:space="preserve">People living with HIV not on treatment or virally suppressed may be at a greater risk. </w:t>
      </w:r>
    </w:p>
    <w:p w14:paraId="478F59B8" w14:textId="77777777" w:rsidR="00FC2315" w:rsidRDefault="00DE6697" w:rsidP="00727A35">
      <w:pPr>
        <w:jc w:val="both"/>
        <w:rPr>
          <w:sz w:val="24"/>
          <w:szCs w:val="24"/>
        </w:rPr>
      </w:pPr>
      <w:r w:rsidRPr="00DE6697">
        <w:rPr>
          <w:sz w:val="24"/>
          <w:szCs w:val="24"/>
        </w:rPr>
        <w:t xml:space="preserve">As with the general population, older people living with HIV and those with other underlying health conditions </w:t>
      </w:r>
      <w:r w:rsidR="006B4014">
        <w:rPr>
          <w:sz w:val="24"/>
          <w:szCs w:val="24"/>
        </w:rPr>
        <w:t>are under severe risk of infection hence the need to take precautionary measures to avert infections and stabilize their conditions.</w:t>
      </w:r>
      <w:r w:rsidR="00FC2315" w:rsidRPr="00FC2315">
        <w:t xml:space="preserve"> </w:t>
      </w:r>
      <w:r w:rsidR="00FC2315">
        <w:t>P</w:t>
      </w:r>
      <w:r w:rsidR="00FC2315" w:rsidRPr="00FC2315">
        <w:rPr>
          <w:sz w:val="24"/>
          <w:szCs w:val="24"/>
        </w:rPr>
        <w:t>eople living with HIV who have a compromised immune system should be extra cautious to prevent coronavirus infection.</w:t>
      </w:r>
    </w:p>
    <w:p w14:paraId="4D569C11" w14:textId="6171B9BE" w:rsidR="00FC2315" w:rsidRPr="00FC2315" w:rsidRDefault="00FC2315" w:rsidP="00727A35">
      <w:pPr>
        <w:jc w:val="both"/>
        <w:rPr>
          <w:sz w:val="24"/>
          <w:szCs w:val="24"/>
        </w:rPr>
      </w:pPr>
      <w:r w:rsidRPr="00FC2315">
        <w:rPr>
          <w:sz w:val="24"/>
          <w:szCs w:val="24"/>
        </w:rPr>
        <w:t xml:space="preserve"> These include people with</w:t>
      </w:r>
    </w:p>
    <w:p w14:paraId="0EAE0AE6" w14:textId="77777777" w:rsidR="00FC2315" w:rsidRPr="00FC2315" w:rsidRDefault="00FC2315" w:rsidP="00727A35">
      <w:pPr>
        <w:jc w:val="both"/>
        <w:rPr>
          <w:sz w:val="24"/>
          <w:szCs w:val="24"/>
        </w:rPr>
      </w:pPr>
      <w:r w:rsidRPr="00FC2315">
        <w:rPr>
          <w:sz w:val="24"/>
          <w:szCs w:val="24"/>
        </w:rPr>
        <w:t xml:space="preserve">    a low CD4 count (&lt;200 copies/cell),</w:t>
      </w:r>
    </w:p>
    <w:p w14:paraId="45E4E169" w14:textId="77777777" w:rsidR="00FC2315" w:rsidRPr="00FC2315" w:rsidRDefault="00FC2315" w:rsidP="00727A35">
      <w:pPr>
        <w:jc w:val="both"/>
        <w:rPr>
          <w:sz w:val="24"/>
          <w:szCs w:val="24"/>
        </w:rPr>
      </w:pPr>
      <w:r w:rsidRPr="00FC2315">
        <w:rPr>
          <w:sz w:val="24"/>
          <w:szCs w:val="24"/>
        </w:rPr>
        <w:t xml:space="preserve">    a high viral load,</w:t>
      </w:r>
    </w:p>
    <w:p w14:paraId="6DA0F26A" w14:textId="1439EBB3" w:rsidR="00FC2315" w:rsidRPr="00FC2315" w:rsidRDefault="00FC2315" w:rsidP="00727A35">
      <w:pPr>
        <w:jc w:val="both"/>
        <w:rPr>
          <w:sz w:val="24"/>
          <w:szCs w:val="24"/>
        </w:rPr>
      </w:pPr>
      <w:r w:rsidRPr="00FC2315">
        <w:rPr>
          <w:sz w:val="24"/>
          <w:szCs w:val="24"/>
        </w:rPr>
        <w:t xml:space="preserve">    or a recent opportunistic infection.</w:t>
      </w:r>
    </w:p>
    <w:p w14:paraId="40BD4EFB" w14:textId="43F0E161" w:rsidR="00FC2315" w:rsidRDefault="00FC2315" w:rsidP="00727A35">
      <w:pPr>
        <w:jc w:val="both"/>
        <w:rPr>
          <w:sz w:val="24"/>
          <w:szCs w:val="24"/>
        </w:rPr>
      </w:pPr>
      <w:r w:rsidRPr="00FC2315">
        <w:rPr>
          <w:sz w:val="24"/>
          <w:szCs w:val="24"/>
        </w:rPr>
        <w:t>This is because your immune system may not be prepared to deal with the virus. We also know that people living with HIV are more vulnerable to respiratory infections when their HIV is not well managed. For this reason,</w:t>
      </w:r>
      <w:r>
        <w:rPr>
          <w:sz w:val="24"/>
          <w:szCs w:val="24"/>
        </w:rPr>
        <w:t xml:space="preserve"> adherence should not be negotiable and all efforts should be made to ensure no one feels left behind.</w:t>
      </w:r>
    </w:p>
    <w:p w14:paraId="004A45E2" w14:textId="77777777" w:rsidR="00AB019F" w:rsidRDefault="00AB019F" w:rsidP="00727A35">
      <w:pPr>
        <w:jc w:val="both"/>
        <w:rPr>
          <w:b/>
          <w:bCs/>
          <w:sz w:val="24"/>
          <w:szCs w:val="24"/>
        </w:rPr>
      </w:pPr>
    </w:p>
    <w:p w14:paraId="6A39D845" w14:textId="29310BD9" w:rsidR="00AB019F" w:rsidRPr="00207B44" w:rsidRDefault="00AB019F" w:rsidP="00207B44">
      <w:pPr>
        <w:pStyle w:val="Heading1"/>
        <w:rPr>
          <w:b/>
          <w:bCs/>
        </w:rPr>
      </w:pPr>
      <w:r w:rsidRPr="00207B44">
        <w:rPr>
          <w:b/>
          <w:bCs/>
        </w:rPr>
        <w:t xml:space="preserve">Background for funding request </w:t>
      </w:r>
    </w:p>
    <w:p w14:paraId="59A05BB9" w14:textId="77EBA484" w:rsidR="00AB019F" w:rsidRDefault="00AB019F" w:rsidP="00727A35">
      <w:pPr>
        <w:jc w:val="both"/>
        <w:rPr>
          <w:b/>
          <w:bCs/>
          <w:sz w:val="24"/>
          <w:szCs w:val="24"/>
        </w:rPr>
      </w:pPr>
    </w:p>
    <w:p w14:paraId="261353C4" w14:textId="4D9BD19E" w:rsidR="00AB019F" w:rsidRDefault="00AB019F" w:rsidP="00727A35">
      <w:pPr>
        <w:jc w:val="both"/>
        <w:rPr>
          <w:sz w:val="24"/>
          <w:szCs w:val="24"/>
        </w:rPr>
      </w:pPr>
      <w:r w:rsidRPr="00AB019F">
        <w:rPr>
          <w:sz w:val="24"/>
          <w:szCs w:val="24"/>
        </w:rPr>
        <w:t xml:space="preserve">Namibia Network of AIDS Service Organizations (NANASO) </w:t>
      </w:r>
      <w:r w:rsidR="00722F1A">
        <w:rPr>
          <w:sz w:val="24"/>
          <w:szCs w:val="24"/>
        </w:rPr>
        <w:t xml:space="preserve">is mandated as network civil </w:t>
      </w:r>
      <w:r w:rsidR="00B42B34">
        <w:rPr>
          <w:sz w:val="24"/>
          <w:szCs w:val="24"/>
        </w:rPr>
        <w:t>society body</w:t>
      </w:r>
      <w:r w:rsidR="00722F1A">
        <w:rPr>
          <w:sz w:val="24"/>
          <w:szCs w:val="24"/>
        </w:rPr>
        <w:t xml:space="preserve"> </w:t>
      </w:r>
      <w:r w:rsidR="00207B44">
        <w:rPr>
          <w:sz w:val="24"/>
          <w:szCs w:val="24"/>
        </w:rPr>
        <w:t>to</w:t>
      </w:r>
      <w:r w:rsidR="00722F1A">
        <w:rPr>
          <w:sz w:val="24"/>
          <w:szCs w:val="24"/>
        </w:rPr>
        <w:t xml:space="preserve"> monitor the health impacts of epidemics and pandemic affecting the Namibian health space. In our initial health watch initiative, we have observed disturbing incidents of displacement of communities including the</w:t>
      </w:r>
      <w:r w:rsidR="00E22019">
        <w:rPr>
          <w:sz w:val="24"/>
          <w:szCs w:val="24"/>
        </w:rPr>
        <w:t xml:space="preserve"> </w:t>
      </w:r>
      <w:r w:rsidR="002C710F">
        <w:rPr>
          <w:sz w:val="24"/>
          <w:szCs w:val="24"/>
        </w:rPr>
        <w:t>marginalized, homeless</w:t>
      </w:r>
      <w:r w:rsidR="00722F1A">
        <w:rPr>
          <w:sz w:val="24"/>
          <w:szCs w:val="24"/>
        </w:rPr>
        <w:t xml:space="preserve">, sex workers, LGBTIQ </w:t>
      </w:r>
      <w:r w:rsidR="00722F1A">
        <w:rPr>
          <w:sz w:val="24"/>
          <w:szCs w:val="24"/>
        </w:rPr>
        <w:lastRenderedPageBreak/>
        <w:t xml:space="preserve">communities, children, adolescent girls and young women and people with disabilities. </w:t>
      </w:r>
      <w:r w:rsidR="00B42B34">
        <w:rPr>
          <w:sz w:val="24"/>
          <w:szCs w:val="24"/>
        </w:rPr>
        <w:t>These groups are disproportionally affected as opposed to the general population when it comes to the Corona Virus (</w:t>
      </w:r>
      <w:proofErr w:type="spellStart"/>
      <w:r w:rsidR="00B42B34">
        <w:rPr>
          <w:sz w:val="24"/>
          <w:szCs w:val="24"/>
        </w:rPr>
        <w:t>Covid</w:t>
      </w:r>
      <w:proofErr w:type="spellEnd"/>
      <w:r w:rsidR="00B42B34">
        <w:rPr>
          <w:sz w:val="24"/>
          <w:szCs w:val="24"/>
        </w:rPr>
        <w:t xml:space="preserve"> 19) effects. Since the era of C</w:t>
      </w:r>
      <w:r w:rsidR="00C57A7D">
        <w:rPr>
          <w:sz w:val="24"/>
          <w:szCs w:val="24"/>
        </w:rPr>
        <w:t>0</w:t>
      </w:r>
      <w:r w:rsidR="00B42B34">
        <w:rPr>
          <w:sz w:val="24"/>
          <w:szCs w:val="24"/>
        </w:rPr>
        <w:t xml:space="preserve">VID 19 has exposed inequality levels in relation to access to services such as water, sanitation and shelter, people living with chronic diseases such as HIV and TB face a daunting moment in living memory to retain their health and dignity. Area of priority include treatment adherence, prevention of new infections, nutritional support, sanitary towels, </w:t>
      </w:r>
      <w:r w:rsidR="00207B44">
        <w:rPr>
          <w:sz w:val="24"/>
          <w:szCs w:val="24"/>
        </w:rPr>
        <w:t xml:space="preserve">water, </w:t>
      </w:r>
      <w:r w:rsidR="00B42B34">
        <w:rPr>
          <w:sz w:val="24"/>
          <w:szCs w:val="24"/>
        </w:rPr>
        <w:t>protection of income, provision of basic protection gears such as masks, sanitizers and general food security in homes.</w:t>
      </w:r>
    </w:p>
    <w:p w14:paraId="2D0B453E" w14:textId="77777777" w:rsidR="00827ACF" w:rsidRDefault="00827ACF" w:rsidP="00727A35">
      <w:pPr>
        <w:jc w:val="both"/>
        <w:rPr>
          <w:b/>
          <w:bCs/>
          <w:sz w:val="24"/>
          <w:szCs w:val="24"/>
        </w:rPr>
      </w:pPr>
    </w:p>
    <w:p w14:paraId="6A90C52F" w14:textId="12644DD9" w:rsidR="00827ACF" w:rsidRPr="00207B44" w:rsidRDefault="00827ACF" w:rsidP="00207B44">
      <w:pPr>
        <w:pStyle w:val="Heading1"/>
        <w:rPr>
          <w:b/>
          <w:bCs/>
        </w:rPr>
      </w:pPr>
      <w:r w:rsidRPr="00207B44">
        <w:rPr>
          <w:b/>
          <w:bCs/>
        </w:rPr>
        <w:t xml:space="preserve">Justification of support </w:t>
      </w:r>
    </w:p>
    <w:p w14:paraId="0027D007" w14:textId="77777777" w:rsidR="00827ACF" w:rsidRPr="00827ACF" w:rsidRDefault="00827ACF" w:rsidP="00727A35">
      <w:pPr>
        <w:jc w:val="both"/>
        <w:rPr>
          <w:b/>
          <w:bCs/>
          <w:sz w:val="24"/>
          <w:szCs w:val="24"/>
        </w:rPr>
      </w:pPr>
    </w:p>
    <w:p w14:paraId="62047850" w14:textId="3763F717" w:rsidR="009C404E" w:rsidRDefault="009C404E" w:rsidP="00727A35">
      <w:pPr>
        <w:jc w:val="both"/>
        <w:rPr>
          <w:sz w:val="24"/>
          <w:szCs w:val="24"/>
        </w:rPr>
      </w:pPr>
      <w:r>
        <w:rPr>
          <w:sz w:val="24"/>
          <w:szCs w:val="24"/>
        </w:rPr>
        <w:t>It is this background that we request for assistance to support our effort to restore the dignity and health right of these individuals stripped from them by Corona virus.</w:t>
      </w:r>
      <w:r w:rsidR="00734E8E">
        <w:rPr>
          <w:sz w:val="24"/>
          <w:szCs w:val="24"/>
        </w:rPr>
        <w:t xml:space="preserve"> The </w:t>
      </w:r>
      <w:r w:rsidR="00861472">
        <w:rPr>
          <w:sz w:val="24"/>
          <w:szCs w:val="24"/>
        </w:rPr>
        <w:t>vulnerable and</w:t>
      </w:r>
      <w:r w:rsidR="00C57A7D">
        <w:rPr>
          <w:sz w:val="24"/>
          <w:szCs w:val="24"/>
        </w:rPr>
        <w:t xml:space="preserve"> </w:t>
      </w:r>
      <w:r w:rsidR="00861472">
        <w:rPr>
          <w:sz w:val="24"/>
          <w:szCs w:val="24"/>
        </w:rPr>
        <w:t>marginalized population</w:t>
      </w:r>
      <w:r w:rsidR="00734E8E">
        <w:rPr>
          <w:sz w:val="24"/>
          <w:szCs w:val="24"/>
        </w:rPr>
        <w:t xml:space="preserve"> relief program provides targeted interventions for groups that have been affected severely by the impact of Corona (COVID 19).</w:t>
      </w:r>
    </w:p>
    <w:p w14:paraId="00AA440D" w14:textId="709869E4" w:rsidR="00C263E3" w:rsidRDefault="00827ACF" w:rsidP="00727A35">
      <w:pPr>
        <w:jc w:val="both"/>
        <w:rPr>
          <w:sz w:val="24"/>
          <w:szCs w:val="24"/>
        </w:rPr>
      </w:pPr>
      <w:r>
        <w:rPr>
          <w:sz w:val="24"/>
          <w:szCs w:val="24"/>
        </w:rPr>
        <w:t>Your support will go a</w:t>
      </w:r>
      <w:r w:rsidR="00207B44">
        <w:rPr>
          <w:sz w:val="24"/>
          <w:szCs w:val="24"/>
        </w:rPr>
        <w:t xml:space="preserve"> </w:t>
      </w:r>
      <w:r>
        <w:rPr>
          <w:sz w:val="24"/>
          <w:szCs w:val="24"/>
        </w:rPr>
        <w:t>long way to assisting these vulnerable</w:t>
      </w:r>
      <w:r w:rsidR="00C57A7D">
        <w:rPr>
          <w:sz w:val="24"/>
          <w:szCs w:val="24"/>
        </w:rPr>
        <w:t xml:space="preserve"> marginalized</w:t>
      </w:r>
      <w:r>
        <w:rPr>
          <w:sz w:val="24"/>
          <w:szCs w:val="24"/>
        </w:rPr>
        <w:t xml:space="preserve"> population regain control of their health status and pave the way for a healthier population where HIV and TB does not resurface as a major public health </w:t>
      </w:r>
      <w:r w:rsidR="00861472">
        <w:rPr>
          <w:sz w:val="24"/>
          <w:szCs w:val="24"/>
        </w:rPr>
        <w:t>threat</w:t>
      </w:r>
      <w:r>
        <w:rPr>
          <w:sz w:val="24"/>
          <w:szCs w:val="24"/>
        </w:rPr>
        <w:t xml:space="preserve"> post CIVID 19.</w:t>
      </w:r>
      <w:r w:rsidR="0067480D">
        <w:rPr>
          <w:sz w:val="24"/>
          <w:szCs w:val="24"/>
        </w:rPr>
        <w:t xml:space="preserve"> Our offices are undated with request for relief help to assist them during this difficult time of COVID 19. Already </w:t>
      </w:r>
      <w:r w:rsidR="00C263E3">
        <w:rPr>
          <w:sz w:val="24"/>
          <w:szCs w:val="24"/>
        </w:rPr>
        <w:t>more than 5</w:t>
      </w:r>
      <w:r w:rsidR="0067480D">
        <w:rPr>
          <w:sz w:val="24"/>
          <w:szCs w:val="24"/>
        </w:rPr>
        <w:t xml:space="preserve">0 groups </w:t>
      </w:r>
      <w:r w:rsidR="00C263E3">
        <w:rPr>
          <w:sz w:val="24"/>
          <w:szCs w:val="24"/>
        </w:rPr>
        <w:t xml:space="preserve">around the country </w:t>
      </w:r>
      <w:r w:rsidR="0067480D">
        <w:rPr>
          <w:sz w:val="24"/>
          <w:szCs w:val="24"/>
        </w:rPr>
        <w:t>have approached our office with desperate needs for support</w:t>
      </w:r>
      <w:r w:rsidR="00C57A7D">
        <w:rPr>
          <w:sz w:val="24"/>
          <w:szCs w:val="24"/>
        </w:rPr>
        <w:t xml:space="preserve">, some of them are in the far remote area close to  borders of  our Country  as far </w:t>
      </w:r>
      <w:proofErr w:type="spellStart"/>
      <w:r w:rsidR="00C57A7D">
        <w:rPr>
          <w:sz w:val="24"/>
          <w:szCs w:val="24"/>
        </w:rPr>
        <w:t>Katwitwi</w:t>
      </w:r>
      <w:proofErr w:type="spellEnd"/>
      <w:r w:rsidR="00C57A7D">
        <w:rPr>
          <w:sz w:val="24"/>
          <w:szCs w:val="24"/>
        </w:rPr>
        <w:t xml:space="preserve">  bordering with Angola, also notably  even  here in the  Capital some groups are suffering  a lot, no food, lack of water and sanitation. </w:t>
      </w:r>
    </w:p>
    <w:p w14:paraId="7E569103" w14:textId="7EE3EB53" w:rsidR="0067480D" w:rsidRDefault="0067480D" w:rsidP="00727A35">
      <w:pPr>
        <w:jc w:val="both"/>
        <w:rPr>
          <w:sz w:val="24"/>
          <w:szCs w:val="24"/>
        </w:rPr>
      </w:pPr>
      <w:r>
        <w:rPr>
          <w:sz w:val="24"/>
          <w:szCs w:val="24"/>
        </w:rPr>
        <w:t>The groups include HIV support groups, orpha</w:t>
      </w:r>
      <w:r w:rsidR="00C263E3">
        <w:rPr>
          <w:sz w:val="24"/>
          <w:szCs w:val="24"/>
        </w:rPr>
        <w:t>na</w:t>
      </w:r>
      <w:r>
        <w:rPr>
          <w:sz w:val="24"/>
          <w:szCs w:val="24"/>
        </w:rPr>
        <w:t xml:space="preserve">ge, homeless groups, displaced key populations including sex workers, lesbians, gays, homosexuals, </w:t>
      </w:r>
      <w:r w:rsidR="00C263E3">
        <w:rPr>
          <w:sz w:val="24"/>
          <w:szCs w:val="24"/>
        </w:rPr>
        <w:t>children groups, TB support groups and pension</w:t>
      </w:r>
      <w:r w:rsidR="00207B44">
        <w:rPr>
          <w:sz w:val="24"/>
          <w:szCs w:val="24"/>
        </w:rPr>
        <w:t>ers</w:t>
      </w:r>
      <w:r w:rsidR="00C263E3">
        <w:rPr>
          <w:sz w:val="24"/>
          <w:szCs w:val="24"/>
        </w:rPr>
        <w:t>.</w:t>
      </w:r>
    </w:p>
    <w:p w14:paraId="689DDCD9" w14:textId="3F467A24" w:rsidR="009C404E" w:rsidRDefault="00C57A7D" w:rsidP="00727A35">
      <w:pPr>
        <w:jc w:val="both"/>
        <w:rPr>
          <w:sz w:val="24"/>
          <w:szCs w:val="24"/>
        </w:rPr>
      </w:pPr>
      <w:r>
        <w:rPr>
          <w:sz w:val="24"/>
          <w:szCs w:val="24"/>
        </w:rPr>
        <w:t xml:space="preserve">Over  </w:t>
      </w:r>
      <w:r w:rsidR="00861472">
        <w:rPr>
          <w:sz w:val="24"/>
          <w:szCs w:val="24"/>
        </w:rPr>
        <w:t>7</w:t>
      </w:r>
      <w:r>
        <w:rPr>
          <w:sz w:val="24"/>
          <w:szCs w:val="24"/>
        </w:rPr>
        <w:t>00</w:t>
      </w:r>
      <w:r w:rsidR="00A13BD7">
        <w:rPr>
          <w:sz w:val="24"/>
          <w:szCs w:val="24"/>
        </w:rPr>
        <w:t xml:space="preserve"> people find themselves in crowded COVD 19 Quarantine tented camps in </w:t>
      </w:r>
      <w:r w:rsidR="00207B44">
        <w:rPr>
          <w:sz w:val="24"/>
          <w:szCs w:val="24"/>
        </w:rPr>
        <w:t xml:space="preserve">the capital city Windhoek </w:t>
      </w:r>
      <w:r w:rsidR="00A13BD7">
        <w:rPr>
          <w:sz w:val="24"/>
          <w:szCs w:val="24"/>
        </w:rPr>
        <w:t>after being moved to reduce the speed of infection by the virus</w:t>
      </w:r>
      <w:r>
        <w:rPr>
          <w:sz w:val="24"/>
          <w:szCs w:val="24"/>
        </w:rPr>
        <w:t xml:space="preserve">, is notable  and matter of  urgency that  as  country  overall we have over  9 ,071 people in various  quarantine facilities and amongst them  some are struggling  to  feed themselves. </w:t>
      </w:r>
      <w:r w:rsidR="00A13BD7">
        <w:rPr>
          <w:sz w:val="24"/>
          <w:szCs w:val="24"/>
        </w:rPr>
        <w:t xml:space="preserve"> These communities are vulnerable as they do no</w:t>
      </w:r>
      <w:r w:rsidR="00207B44">
        <w:rPr>
          <w:sz w:val="24"/>
          <w:szCs w:val="24"/>
        </w:rPr>
        <w:t>t</w:t>
      </w:r>
      <w:r w:rsidR="00A13BD7">
        <w:rPr>
          <w:sz w:val="24"/>
          <w:szCs w:val="24"/>
        </w:rPr>
        <w:t xml:space="preserve"> have adequate supplies of food</w:t>
      </w:r>
      <w:r w:rsidR="00130B68">
        <w:rPr>
          <w:sz w:val="24"/>
          <w:szCs w:val="24"/>
        </w:rPr>
        <w:t xml:space="preserve">, </w:t>
      </w:r>
      <w:r w:rsidR="00207B44">
        <w:rPr>
          <w:sz w:val="24"/>
          <w:szCs w:val="24"/>
        </w:rPr>
        <w:t xml:space="preserve">sanitation, </w:t>
      </w:r>
      <w:r w:rsidR="00A13BD7">
        <w:rPr>
          <w:sz w:val="24"/>
          <w:szCs w:val="24"/>
        </w:rPr>
        <w:t>warm clothing</w:t>
      </w:r>
      <w:r w:rsidR="00130B68">
        <w:rPr>
          <w:sz w:val="24"/>
          <w:szCs w:val="24"/>
        </w:rPr>
        <w:t xml:space="preserve"> and blankets</w:t>
      </w:r>
      <w:r w:rsidR="00A13BD7">
        <w:rPr>
          <w:sz w:val="24"/>
          <w:szCs w:val="24"/>
        </w:rPr>
        <w:t>.</w:t>
      </w:r>
    </w:p>
    <w:p w14:paraId="76FCA1BC" w14:textId="2067AEBF" w:rsidR="00722F1A" w:rsidRPr="00207B44" w:rsidRDefault="00207B44" w:rsidP="00207B44">
      <w:pPr>
        <w:pStyle w:val="Heading1"/>
        <w:rPr>
          <w:b/>
          <w:bCs/>
        </w:rPr>
      </w:pPr>
      <w:r w:rsidRPr="00207B44">
        <w:rPr>
          <w:b/>
          <w:bCs/>
        </w:rPr>
        <w:t>Areas</w:t>
      </w:r>
      <w:r w:rsidR="00827ACF" w:rsidRPr="00207B44">
        <w:rPr>
          <w:b/>
          <w:bCs/>
        </w:rPr>
        <w:t xml:space="preserve"> of </w:t>
      </w:r>
      <w:r w:rsidRPr="00207B44">
        <w:rPr>
          <w:b/>
          <w:bCs/>
        </w:rPr>
        <w:t>S</w:t>
      </w:r>
      <w:r w:rsidR="00827ACF" w:rsidRPr="00207B44">
        <w:rPr>
          <w:b/>
          <w:bCs/>
        </w:rPr>
        <w:t xml:space="preserve">upport </w:t>
      </w:r>
    </w:p>
    <w:p w14:paraId="3B5F701A" w14:textId="575C6DC9" w:rsidR="00827ACF" w:rsidRDefault="00827ACF" w:rsidP="00727A35">
      <w:pPr>
        <w:jc w:val="both"/>
        <w:rPr>
          <w:b/>
          <w:bCs/>
          <w:sz w:val="24"/>
          <w:szCs w:val="24"/>
        </w:rPr>
      </w:pPr>
    </w:p>
    <w:p w14:paraId="0FEC97C8" w14:textId="0A3B393C" w:rsidR="00827ACF" w:rsidRPr="00B0005C" w:rsidRDefault="00827ACF" w:rsidP="00B0005C">
      <w:pPr>
        <w:jc w:val="both"/>
        <w:rPr>
          <w:sz w:val="24"/>
          <w:szCs w:val="24"/>
        </w:rPr>
      </w:pPr>
      <w:r w:rsidRPr="00B0005C">
        <w:rPr>
          <w:sz w:val="24"/>
          <w:szCs w:val="24"/>
        </w:rPr>
        <w:lastRenderedPageBreak/>
        <w:t>We have identified the following areas for possible assistance during the period</w:t>
      </w:r>
      <w:r w:rsidR="00C57A7D">
        <w:rPr>
          <w:sz w:val="24"/>
          <w:szCs w:val="24"/>
        </w:rPr>
        <w:t xml:space="preserve"> </w:t>
      </w:r>
      <w:r w:rsidR="00861472">
        <w:rPr>
          <w:sz w:val="24"/>
          <w:szCs w:val="24"/>
        </w:rPr>
        <w:t xml:space="preserve">September </w:t>
      </w:r>
      <w:r w:rsidR="00861472" w:rsidRPr="00B0005C">
        <w:rPr>
          <w:sz w:val="24"/>
          <w:szCs w:val="24"/>
        </w:rPr>
        <w:t>to</w:t>
      </w:r>
      <w:r w:rsidRPr="00B0005C">
        <w:rPr>
          <w:sz w:val="24"/>
          <w:szCs w:val="24"/>
        </w:rPr>
        <w:t xml:space="preserve"> </w:t>
      </w:r>
      <w:r w:rsidR="002C710F">
        <w:rPr>
          <w:sz w:val="24"/>
          <w:szCs w:val="24"/>
        </w:rPr>
        <w:t>March 2021</w:t>
      </w:r>
      <w:r w:rsidRPr="00B0005C">
        <w:rPr>
          <w:sz w:val="24"/>
          <w:szCs w:val="24"/>
        </w:rPr>
        <w:t xml:space="preserve"> and beyond;</w:t>
      </w:r>
    </w:p>
    <w:p w14:paraId="23B03A60" w14:textId="39C5BE91" w:rsidR="00827ACF" w:rsidRDefault="000015C6" w:rsidP="00481F7A">
      <w:pPr>
        <w:pStyle w:val="ListParagraph"/>
        <w:numPr>
          <w:ilvl w:val="0"/>
          <w:numId w:val="1"/>
        </w:numPr>
        <w:jc w:val="both"/>
        <w:rPr>
          <w:sz w:val="24"/>
          <w:szCs w:val="24"/>
        </w:rPr>
      </w:pPr>
      <w:r w:rsidRPr="000015C6">
        <w:rPr>
          <w:b/>
          <w:bCs/>
          <w:sz w:val="24"/>
          <w:szCs w:val="24"/>
        </w:rPr>
        <w:t>Food parcel</w:t>
      </w:r>
      <w:r>
        <w:rPr>
          <w:sz w:val="24"/>
          <w:szCs w:val="24"/>
        </w:rPr>
        <w:t xml:space="preserve"> </w:t>
      </w:r>
      <w:r w:rsidR="00A1619D">
        <w:rPr>
          <w:sz w:val="24"/>
          <w:szCs w:val="24"/>
        </w:rPr>
        <w:t>Monthly f</w:t>
      </w:r>
      <w:r w:rsidR="00827ACF">
        <w:rPr>
          <w:sz w:val="24"/>
          <w:szCs w:val="24"/>
        </w:rPr>
        <w:t xml:space="preserve">ood </w:t>
      </w:r>
      <w:r>
        <w:rPr>
          <w:sz w:val="24"/>
          <w:szCs w:val="24"/>
        </w:rPr>
        <w:t xml:space="preserve">rations </w:t>
      </w:r>
      <w:r w:rsidR="00A1619D">
        <w:rPr>
          <w:sz w:val="24"/>
          <w:szCs w:val="24"/>
        </w:rPr>
        <w:t xml:space="preserve">and toiletry </w:t>
      </w:r>
      <w:r w:rsidR="00827ACF">
        <w:rPr>
          <w:sz w:val="24"/>
          <w:szCs w:val="24"/>
        </w:rPr>
        <w:t>suppl</w:t>
      </w:r>
      <w:r w:rsidR="00A1619D">
        <w:rPr>
          <w:sz w:val="24"/>
          <w:szCs w:val="24"/>
        </w:rPr>
        <w:t xml:space="preserve">ies (combos) </w:t>
      </w:r>
      <w:r w:rsidR="00481F7A">
        <w:rPr>
          <w:sz w:val="24"/>
          <w:szCs w:val="24"/>
        </w:rPr>
        <w:t xml:space="preserve">(to be disbursed in coupons) </w:t>
      </w:r>
      <w:r w:rsidR="00827ACF">
        <w:rPr>
          <w:sz w:val="24"/>
          <w:szCs w:val="24"/>
        </w:rPr>
        <w:t xml:space="preserve">for the populations including, People living with HIV, TB, </w:t>
      </w:r>
      <w:r w:rsidR="00481F7A">
        <w:rPr>
          <w:sz w:val="24"/>
          <w:szCs w:val="24"/>
        </w:rPr>
        <w:t xml:space="preserve">LGBTIQ (evicted groups), </w:t>
      </w:r>
      <w:r w:rsidR="00827ACF">
        <w:rPr>
          <w:sz w:val="24"/>
          <w:szCs w:val="24"/>
        </w:rPr>
        <w:t xml:space="preserve">People with disabilities, children, elderly and </w:t>
      </w:r>
      <w:r w:rsidR="004A316E">
        <w:rPr>
          <w:sz w:val="24"/>
          <w:szCs w:val="24"/>
        </w:rPr>
        <w:t>adolescent girls and young women</w:t>
      </w:r>
    </w:p>
    <w:p w14:paraId="03136679" w14:textId="021C67FB" w:rsidR="00827ACF" w:rsidRDefault="000015C6" w:rsidP="00727A35">
      <w:pPr>
        <w:pStyle w:val="ListParagraph"/>
        <w:numPr>
          <w:ilvl w:val="0"/>
          <w:numId w:val="1"/>
        </w:numPr>
        <w:jc w:val="both"/>
        <w:rPr>
          <w:sz w:val="24"/>
          <w:szCs w:val="24"/>
        </w:rPr>
      </w:pPr>
      <w:r w:rsidRPr="000015C6">
        <w:rPr>
          <w:b/>
          <w:bCs/>
          <w:sz w:val="24"/>
          <w:szCs w:val="24"/>
        </w:rPr>
        <w:t>Reproductive Health Pack</w:t>
      </w:r>
      <w:r>
        <w:rPr>
          <w:sz w:val="24"/>
          <w:szCs w:val="24"/>
        </w:rPr>
        <w:t xml:space="preserve"> </w:t>
      </w:r>
      <w:r w:rsidR="00A1619D">
        <w:rPr>
          <w:sz w:val="24"/>
          <w:szCs w:val="24"/>
        </w:rPr>
        <w:t>Sanitary towels for girls</w:t>
      </w:r>
      <w:r w:rsidR="00207B44">
        <w:rPr>
          <w:sz w:val="24"/>
          <w:szCs w:val="24"/>
        </w:rPr>
        <w:t>.</w:t>
      </w:r>
      <w:r w:rsidR="00A1619D">
        <w:rPr>
          <w:sz w:val="24"/>
          <w:szCs w:val="24"/>
        </w:rPr>
        <w:t xml:space="preserve"> </w:t>
      </w:r>
    </w:p>
    <w:p w14:paraId="3FAB022C" w14:textId="54A9EA20" w:rsidR="00A1619D" w:rsidRDefault="00207B44" w:rsidP="00727A35">
      <w:pPr>
        <w:pStyle w:val="ListParagraph"/>
        <w:numPr>
          <w:ilvl w:val="0"/>
          <w:numId w:val="1"/>
        </w:numPr>
        <w:jc w:val="both"/>
        <w:rPr>
          <w:sz w:val="24"/>
          <w:szCs w:val="24"/>
        </w:rPr>
      </w:pPr>
      <w:r>
        <w:rPr>
          <w:b/>
          <w:bCs/>
          <w:sz w:val="24"/>
          <w:szCs w:val="24"/>
        </w:rPr>
        <w:t>Health</w:t>
      </w:r>
      <w:r w:rsidR="000015C6" w:rsidRPr="000015C6">
        <w:rPr>
          <w:b/>
          <w:bCs/>
          <w:sz w:val="24"/>
          <w:szCs w:val="24"/>
        </w:rPr>
        <w:t xml:space="preserve"> Pack </w:t>
      </w:r>
      <w:r w:rsidR="00A1619D">
        <w:rPr>
          <w:sz w:val="24"/>
          <w:szCs w:val="24"/>
        </w:rPr>
        <w:t>Sanitizers and masks for populations living in rural areas</w:t>
      </w:r>
    </w:p>
    <w:p w14:paraId="0E4961AD" w14:textId="55B4DF40" w:rsidR="00D258D0" w:rsidRPr="00D258D0" w:rsidRDefault="000404DA" w:rsidP="00D258D0">
      <w:pPr>
        <w:pStyle w:val="ListParagraph"/>
        <w:numPr>
          <w:ilvl w:val="0"/>
          <w:numId w:val="1"/>
        </w:numPr>
        <w:jc w:val="both"/>
        <w:rPr>
          <w:sz w:val="24"/>
          <w:szCs w:val="24"/>
        </w:rPr>
      </w:pPr>
      <w:r w:rsidRPr="000015C6">
        <w:rPr>
          <w:b/>
          <w:bCs/>
          <w:sz w:val="24"/>
          <w:szCs w:val="24"/>
        </w:rPr>
        <w:t>Infa</w:t>
      </w:r>
      <w:r w:rsidR="000015C6" w:rsidRPr="000015C6">
        <w:rPr>
          <w:b/>
          <w:bCs/>
          <w:sz w:val="24"/>
          <w:szCs w:val="24"/>
        </w:rPr>
        <w:t>nt</w:t>
      </w:r>
      <w:r w:rsidRPr="000015C6">
        <w:rPr>
          <w:b/>
          <w:bCs/>
          <w:sz w:val="24"/>
          <w:szCs w:val="24"/>
        </w:rPr>
        <w:t>- pa</w:t>
      </w:r>
      <w:r w:rsidR="000015C6">
        <w:rPr>
          <w:b/>
          <w:bCs/>
          <w:sz w:val="24"/>
          <w:szCs w:val="24"/>
        </w:rPr>
        <w:t>rcel</w:t>
      </w:r>
      <w:r>
        <w:rPr>
          <w:sz w:val="24"/>
          <w:szCs w:val="24"/>
        </w:rPr>
        <w:t xml:space="preserve"> (</w:t>
      </w:r>
      <w:r w:rsidR="00D258D0">
        <w:rPr>
          <w:sz w:val="24"/>
          <w:szCs w:val="24"/>
        </w:rPr>
        <w:t xml:space="preserve">Formula </w:t>
      </w:r>
      <w:r w:rsidR="000015C6">
        <w:rPr>
          <w:sz w:val="24"/>
          <w:szCs w:val="24"/>
        </w:rPr>
        <w:t xml:space="preserve">milk </w:t>
      </w:r>
      <w:r w:rsidR="00D258D0">
        <w:rPr>
          <w:sz w:val="24"/>
          <w:szCs w:val="24"/>
        </w:rPr>
        <w:t xml:space="preserve">for infants, nappies, </w:t>
      </w:r>
      <w:r w:rsidR="00207B44">
        <w:rPr>
          <w:sz w:val="24"/>
          <w:szCs w:val="24"/>
        </w:rPr>
        <w:t>Bath soap</w:t>
      </w:r>
      <w:r w:rsidR="00D258D0">
        <w:rPr>
          <w:sz w:val="24"/>
          <w:szCs w:val="24"/>
        </w:rPr>
        <w:t xml:space="preserve"> and lotion</w:t>
      </w:r>
      <w:r w:rsidR="000015C6">
        <w:rPr>
          <w:sz w:val="24"/>
          <w:szCs w:val="24"/>
        </w:rPr>
        <w:t xml:space="preserve">, warm clothes </w:t>
      </w:r>
      <w:r w:rsidR="00207B44">
        <w:rPr>
          <w:sz w:val="24"/>
          <w:szCs w:val="24"/>
        </w:rPr>
        <w:t>and blankets</w:t>
      </w:r>
      <w:r>
        <w:rPr>
          <w:sz w:val="24"/>
          <w:szCs w:val="24"/>
        </w:rPr>
        <w:t>)</w:t>
      </w:r>
    </w:p>
    <w:p w14:paraId="3B67CF49" w14:textId="2C84133A" w:rsidR="000015C6" w:rsidRDefault="000015C6" w:rsidP="000015C6">
      <w:pPr>
        <w:pStyle w:val="ListParagraph"/>
        <w:numPr>
          <w:ilvl w:val="0"/>
          <w:numId w:val="1"/>
        </w:numPr>
        <w:jc w:val="both"/>
        <w:rPr>
          <w:sz w:val="24"/>
          <w:szCs w:val="24"/>
        </w:rPr>
      </w:pPr>
      <w:r w:rsidRPr="000015C6">
        <w:rPr>
          <w:b/>
          <w:bCs/>
          <w:sz w:val="24"/>
          <w:szCs w:val="24"/>
        </w:rPr>
        <w:t>Pension</w:t>
      </w:r>
      <w:r w:rsidR="00207B44">
        <w:rPr>
          <w:b/>
          <w:bCs/>
          <w:sz w:val="24"/>
          <w:szCs w:val="24"/>
        </w:rPr>
        <w:t>ers</w:t>
      </w:r>
      <w:r w:rsidRPr="000015C6">
        <w:rPr>
          <w:b/>
          <w:bCs/>
          <w:sz w:val="24"/>
          <w:szCs w:val="24"/>
        </w:rPr>
        <w:t xml:space="preserve"> care pa</w:t>
      </w:r>
      <w:r>
        <w:rPr>
          <w:b/>
          <w:bCs/>
          <w:sz w:val="24"/>
          <w:szCs w:val="24"/>
        </w:rPr>
        <w:t>rcel;</w:t>
      </w:r>
      <w:r>
        <w:rPr>
          <w:sz w:val="24"/>
          <w:szCs w:val="24"/>
        </w:rPr>
        <w:t xml:space="preserve"> </w:t>
      </w:r>
      <w:r w:rsidR="000404DA">
        <w:rPr>
          <w:sz w:val="24"/>
          <w:szCs w:val="24"/>
        </w:rPr>
        <w:t xml:space="preserve">Cream to protect skin from developing wounds and healing wounds and nappies for </w:t>
      </w:r>
      <w:r w:rsidR="00207B44">
        <w:rPr>
          <w:sz w:val="24"/>
          <w:szCs w:val="24"/>
        </w:rPr>
        <w:t>bedridden elderlies</w:t>
      </w:r>
      <w:r>
        <w:rPr>
          <w:sz w:val="24"/>
          <w:szCs w:val="24"/>
        </w:rPr>
        <w:t>,</w:t>
      </w:r>
      <w:r w:rsidRPr="000015C6">
        <w:rPr>
          <w:sz w:val="24"/>
          <w:szCs w:val="24"/>
        </w:rPr>
        <w:t xml:space="preserve"> </w:t>
      </w:r>
      <w:r>
        <w:rPr>
          <w:sz w:val="24"/>
          <w:szCs w:val="24"/>
        </w:rPr>
        <w:t>winter blankets, and warm clothes</w:t>
      </w:r>
      <w:r w:rsidR="00207B44">
        <w:rPr>
          <w:sz w:val="24"/>
          <w:szCs w:val="24"/>
        </w:rPr>
        <w:t>.</w:t>
      </w:r>
    </w:p>
    <w:p w14:paraId="38A7F885" w14:textId="51035E9E" w:rsidR="00A1619D" w:rsidRDefault="00A1619D" w:rsidP="00727A35">
      <w:pPr>
        <w:pStyle w:val="ListParagraph"/>
        <w:numPr>
          <w:ilvl w:val="0"/>
          <w:numId w:val="1"/>
        </w:numPr>
        <w:jc w:val="both"/>
        <w:rPr>
          <w:sz w:val="24"/>
          <w:szCs w:val="24"/>
        </w:rPr>
      </w:pPr>
      <w:r>
        <w:rPr>
          <w:sz w:val="24"/>
          <w:szCs w:val="24"/>
        </w:rPr>
        <w:t xml:space="preserve">Health promotion session through NANASO </w:t>
      </w:r>
      <w:r w:rsidR="00207B44">
        <w:rPr>
          <w:sz w:val="24"/>
          <w:szCs w:val="24"/>
        </w:rPr>
        <w:t xml:space="preserve">trained </w:t>
      </w:r>
      <w:r>
        <w:rPr>
          <w:sz w:val="24"/>
          <w:szCs w:val="24"/>
        </w:rPr>
        <w:t>volunteers</w:t>
      </w:r>
      <w:r w:rsidR="00207B44">
        <w:rPr>
          <w:sz w:val="24"/>
          <w:szCs w:val="24"/>
        </w:rPr>
        <w:t>.</w:t>
      </w:r>
    </w:p>
    <w:p w14:paraId="28612AE2" w14:textId="61E261F3" w:rsidR="00A1619D" w:rsidRDefault="00A1619D" w:rsidP="00727A35">
      <w:pPr>
        <w:pStyle w:val="ListParagraph"/>
        <w:numPr>
          <w:ilvl w:val="0"/>
          <w:numId w:val="1"/>
        </w:numPr>
        <w:jc w:val="both"/>
        <w:rPr>
          <w:sz w:val="24"/>
          <w:szCs w:val="24"/>
        </w:rPr>
      </w:pPr>
      <w:r>
        <w:rPr>
          <w:sz w:val="24"/>
          <w:szCs w:val="24"/>
        </w:rPr>
        <w:t xml:space="preserve">COVID 19 Impact monitoring </w:t>
      </w:r>
      <w:r w:rsidR="00207B44">
        <w:rPr>
          <w:sz w:val="24"/>
          <w:szCs w:val="24"/>
        </w:rPr>
        <w:t xml:space="preserve">and oversight </w:t>
      </w:r>
      <w:r>
        <w:rPr>
          <w:sz w:val="24"/>
          <w:szCs w:val="24"/>
        </w:rPr>
        <w:t xml:space="preserve">teams to </w:t>
      </w:r>
      <w:r w:rsidR="00207B44">
        <w:rPr>
          <w:sz w:val="24"/>
          <w:szCs w:val="24"/>
        </w:rPr>
        <w:t>monitor packaging and distribution of parcels and provide needed oversight to ensure coordinated and transparent process of implementation. The teams will v</w:t>
      </w:r>
      <w:r>
        <w:rPr>
          <w:sz w:val="24"/>
          <w:szCs w:val="24"/>
        </w:rPr>
        <w:t xml:space="preserve">isit various </w:t>
      </w:r>
      <w:r w:rsidR="00207B44">
        <w:rPr>
          <w:sz w:val="24"/>
          <w:szCs w:val="24"/>
        </w:rPr>
        <w:t xml:space="preserve">beneficiaries of the program </w:t>
      </w:r>
      <w:r>
        <w:rPr>
          <w:sz w:val="24"/>
          <w:szCs w:val="24"/>
        </w:rPr>
        <w:t xml:space="preserve">to zoom into the impact of COVID 19 and compile </w:t>
      </w:r>
      <w:r w:rsidR="00207B44">
        <w:rPr>
          <w:sz w:val="24"/>
          <w:szCs w:val="24"/>
        </w:rPr>
        <w:t>monthly</w:t>
      </w:r>
      <w:r>
        <w:rPr>
          <w:sz w:val="24"/>
          <w:szCs w:val="24"/>
        </w:rPr>
        <w:t xml:space="preserve"> report</w:t>
      </w:r>
      <w:r w:rsidR="00207B44">
        <w:rPr>
          <w:sz w:val="24"/>
          <w:szCs w:val="24"/>
        </w:rPr>
        <w:t>s.</w:t>
      </w:r>
    </w:p>
    <w:p w14:paraId="0BCB604C" w14:textId="2928B5EC" w:rsidR="00FC2315" w:rsidRDefault="00A1619D" w:rsidP="003923CA">
      <w:pPr>
        <w:ind w:left="360"/>
        <w:jc w:val="both"/>
        <w:rPr>
          <w:sz w:val="24"/>
          <w:szCs w:val="24"/>
        </w:rPr>
      </w:pPr>
      <w:r>
        <w:rPr>
          <w:sz w:val="24"/>
          <w:szCs w:val="24"/>
        </w:rPr>
        <w:t xml:space="preserve">Planned activities will </w:t>
      </w:r>
      <w:r w:rsidRPr="00A1619D">
        <w:rPr>
          <w:sz w:val="24"/>
          <w:szCs w:val="24"/>
        </w:rPr>
        <w:t xml:space="preserve">leverage on each other and draw efficiencies where possible </w:t>
      </w:r>
      <w:r>
        <w:rPr>
          <w:sz w:val="24"/>
          <w:szCs w:val="24"/>
        </w:rPr>
        <w:t>to ensure value for money and reach more with less.</w:t>
      </w:r>
    </w:p>
    <w:p w14:paraId="42F85725" w14:textId="77777777" w:rsidR="00734E8E" w:rsidRDefault="00734E8E" w:rsidP="00FC2315">
      <w:pPr>
        <w:rPr>
          <w:sz w:val="24"/>
          <w:szCs w:val="24"/>
        </w:rPr>
      </w:pPr>
    </w:p>
    <w:p w14:paraId="16C29357" w14:textId="238D2E37" w:rsidR="00481F7A" w:rsidRPr="00207B44" w:rsidRDefault="00481F7A" w:rsidP="00207B44">
      <w:pPr>
        <w:pStyle w:val="Heading1"/>
        <w:rPr>
          <w:b/>
          <w:bCs/>
        </w:rPr>
      </w:pPr>
      <w:r w:rsidRPr="00207B44">
        <w:rPr>
          <w:b/>
          <w:bCs/>
        </w:rPr>
        <w:t>Categories of assistance</w:t>
      </w:r>
      <w:r w:rsidR="00207B44">
        <w:rPr>
          <w:b/>
          <w:bCs/>
        </w:rPr>
        <w:t xml:space="preserve"> &amp; Budget</w:t>
      </w:r>
      <w:r w:rsidR="00E22019">
        <w:rPr>
          <w:b/>
          <w:bCs/>
        </w:rPr>
        <w:t xml:space="preserve"> </w:t>
      </w:r>
      <w:proofErr w:type="gramStart"/>
      <w:r w:rsidR="00E22019">
        <w:rPr>
          <w:b/>
          <w:bCs/>
        </w:rPr>
        <w:t>needed :</w:t>
      </w:r>
      <w:proofErr w:type="gramEnd"/>
    </w:p>
    <w:p w14:paraId="12B227CB" w14:textId="77777777" w:rsidR="00C313BC" w:rsidRDefault="00C313BC" w:rsidP="00DE6697">
      <w:pPr>
        <w:rPr>
          <w:sz w:val="24"/>
          <w:szCs w:val="24"/>
        </w:rPr>
      </w:pPr>
    </w:p>
    <w:p w14:paraId="6F79367F" w14:textId="47BB62C9" w:rsidR="00B0005C" w:rsidRDefault="004A316E" w:rsidP="00DE6697">
      <w:pPr>
        <w:rPr>
          <w:sz w:val="24"/>
          <w:szCs w:val="24"/>
        </w:rPr>
      </w:pPr>
      <w:r>
        <w:rPr>
          <w:sz w:val="24"/>
          <w:szCs w:val="24"/>
        </w:rPr>
        <w:t>There are various tiers of</w:t>
      </w:r>
      <w:r w:rsidR="00B268D9">
        <w:rPr>
          <w:sz w:val="24"/>
          <w:szCs w:val="24"/>
        </w:rPr>
        <w:t xml:space="preserve"> </w:t>
      </w:r>
      <w:r>
        <w:rPr>
          <w:sz w:val="24"/>
          <w:szCs w:val="24"/>
        </w:rPr>
        <w:t>need</w:t>
      </w:r>
      <w:r w:rsidR="00B268D9">
        <w:rPr>
          <w:sz w:val="24"/>
          <w:szCs w:val="24"/>
        </w:rPr>
        <w:t xml:space="preserve"> required </w:t>
      </w:r>
      <w:r>
        <w:rPr>
          <w:sz w:val="24"/>
          <w:szCs w:val="24"/>
        </w:rPr>
        <w:t xml:space="preserve">to augment the interventions to create </w:t>
      </w:r>
      <w:r w:rsidR="00B268D9">
        <w:rPr>
          <w:sz w:val="24"/>
          <w:szCs w:val="24"/>
        </w:rPr>
        <w:t xml:space="preserve">appropriate </w:t>
      </w:r>
      <w:r>
        <w:rPr>
          <w:sz w:val="24"/>
          <w:szCs w:val="24"/>
        </w:rPr>
        <w:t xml:space="preserve">relief </w:t>
      </w:r>
      <w:r w:rsidR="00B268D9">
        <w:rPr>
          <w:sz w:val="24"/>
          <w:szCs w:val="24"/>
        </w:rPr>
        <w:t>measures</w:t>
      </w:r>
      <w:r w:rsidR="00207B44">
        <w:rPr>
          <w:sz w:val="24"/>
          <w:szCs w:val="24"/>
        </w:rPr>
        <w:t xml:space="preserve">. </w:t>
      </w:r>
      <w:r w:rsidR="00B268D9">
        <w:rPr>
          <w:sz w:val="24"/>
          <w:szCs w:val="24"/>
        </w:rPr>
        <w:t xml:space="preserve"> </w:t>
      </w:r>
    </w:p>
    <w:tbl>
      <w:tblPr>
        <w:tblStyle w:val="TableGrid"/>
        <w:tblW w:w="8995" w:type="dxa"/>
        <w:tblLook w:val="04A0" w:firstRow="1" w:lastRow="0" w:firstColumn="1" w:lastColumn="0" w:noHBand="0" w:noVBand="1"/>
      </w:tblPr>
      <w:tblGrid>
        <w:gridCol w:w="2569"/>
        <w:gridCol w:w="4931"/>
        <w:gridCol w:w="1495"/>
      </w:tblGrid>
      <w:tr w:rsidR="00B33DE0" w:rsidRPr="00B33DE0" w14:paraId="173AA829" w14:textId="77777777" w:rsidTr="00B33DE0">
        <w:trPr>
          <w:trHeight w:val="421"/>
        </w:trPr>
        <w:tc>
          <w:tcPr>
            <w:tcW w:w="2569" w:type="dxa"/>
            <w:noWrap/>
            <w:hideMark/>
          </w:tcPr>
          <w:p w14:paraId="0FDAC334" w14:textId="77777777" w:rsidR="00B33DE0" w:rsidRPr="00B33DE0" w:rsidRDefault="00B33DE0" w:rsidP="00B33DE0">
            <w:pPr>
              <w:rPr>
                <w:rFonts w:ascii="Calibri" w:eastAsia="Times New Roman" w:hAnsi="Calibri" w:cs="Calibri"/>
                <w:b/>
                <w:bCs/>
                <w:color w:val="000000"/>
                <w:sz w:val="32"/>
                <w:szCs w:val="32"/>
                <w:lang w:val="en-NA" w:eastAsia="en-NA"/>
              </w:rPr>
            </w:pPr>
            <w:r w:rsidRPr="00B33DE0">
              <w:rPr>
                <w:rFonts w:ascii="Calibri" w:eastAsia="Times New Roman" w:hAnsi="Calibri" w:cs="Calibri"/>
                <w:b/>
                <w:bCs/>
                <w:color w:val="000000"/>
                <w:sz w:val="32"/>
                <w:szCs w:val="32"/>
                <w:lang w:val="en-NA" w:eastAsia="en-NA"/>
              </w:rPr>
              <w:t xml:space="preserve">Budget line Item </w:t>
            </w:r>
          </w:p>
        </w:tc>
        <w:tc>
          <w:tcPr>
            <w:tcW w:w="4931" w:type="dxa"/>
            <w:noWrap/>
            <w:hideMark/>
          </w:tcPr>
          <w:p w14:paraId="567F6999" w14:textId="77777777" w:rsidR="00B33DE0" w:rsidRPr="00B33DE0" w:rsidRDefault="00B33DE0" w:rsidP="00B33DE0">
            <w:pPr>
              <w:rPr>
                <w:rFonts w:ascii="Calibri" w:eastAsia="Times New Roman" w:hAnsi="Calibri" w:cs="Calibri"/>
                <w:b/>
                <w:bCs/>
                <w:color w:val="000000"/>
                <w:sz w:val="32"/>
                <w:szCs w:val="32"/>
                <w:lang w:val="en-NA" w:eastAsia="en-NA"/>
              </w:rPr>
            </w:pPr>
            <w:r w:rsidRPr="00B33DE0">
              <w:rPr>
                <w:rFonts w:ascii="Calibri" w:eastAsia="Times New Roman" w:hAnsi="Calibri" w:cs="Calibri"/>
                <w:b/>
                <w:bCs/>
                <w:color w:val="000000"/>
                <w:sz w:val="32"/>
                <w:szCs w:val="32"/>
                <w:lang w:val="en-NA" w:eastAsia="en-NA"/>
              </w:rPr>
              <w:t xml:space="preserve">Description  </w:t>
            </w:r>
          </w:p>
        </w:tc>
        <w:tc>
          <w:tcPr>
            <w:tcW w:w="1495" w:type="dxa"/>
            <w:noWrap/>
            <w:hideMark/>
          </w:tcPr>
          <w:p w14:paraId="7102E5E6" w14:textId="77777777" w:rsidR="00B33DE0" w:rsidRPr="00B33DE0" w:rsidRDefault="00B33DE0" w:rsidP="00B33DE0">
            <w:pPr>
              <w:rPr>
                <w:rFonts w:ascii="Calibri" w:eastAsia="Times New Roman" w:hAnsi="Calibri" w:cs="Calibri"/>
                <w:b/>
                <w:bCs/>
                <w:color w:val="000000"/>
                <w:sz w:val="32"/>
                <w:szCs w:val="32"/>
                <w:lang w:val="en-NA" w:eastAsia="en-NA"/>
              </w:rPr>
            </w:pPr>
            <w:r w:rsidRPr="00B33DE0">
              <w:rPr>
                <w:rFonts w:ascii="Calibri" w:eastAsia="Times New Roman" w:hAnsi="Calibri" w:cs="Calibri"/>
                <w:b/>
                <w:bCs/>
                <w:color w:val="000000"/>
                <w:sz w:val="32"/>
                <w:szCs w:val="32"/>
                <w:lang w:val="en-NA" w:eastAsia="en-NA"/>
              </w:rPr>
              <w:t xml:space="preserve"> Budget in USD </w:t>
            </w:r>
          </w:p>
        </w:tc>
      </w:tr>
      <w:tr w:rsidR="00B33DE0" w:rsidRPr="00B33DE0" w14:paraId="28A3B855" w14:textId="77777777" w:rsidTr="00B33DE0">
        <w:trPr>
          <w:trHeight w:val="880"/>
        </w:trPr>
        <w:tc>
          <w:tcPr>
            <w:tcW w:w="2569" w:type="dxa"/>
            <w:noWrap/>
            <w:hideMark/>
          </w:tcPr>
          <w:p w14:paraId="4051ED42" w14:textId="77777777" w:rsidR="00B33DE0" w:rsidRPr="00B33DE0" w:rsidRDefault="00B33DE0" w:rsidP="00B33DE0">
            <w:pPr>
              <w:rPr>
                <w:rFonts w:ascii="Calibri" w:eastAsia="Times New Roman" w:hAnsi="Calibri" w:cs="Calibri"/>
                <w:color w:val="000000"/>
                <w:lang w:val="en-NA" w:eastAsia="en-NA"/>
              </w:rPr>
            </w:pPr>
            <w:r w:rsidRPr="00B33DE0">
              <w:rPr>
                <w:rFonts w:ascii="Calibri" w:eastAsia="Times New Roman" w:hAnsi="Calibri" w:cs="Calibri"/>
                <w:color w:val="000000"/>
                <w:lang w:val="en-NA" w:eastAsia="en-NA"/>
              </w:rPr>
              <w:t xml:space="preserve">Food </w:t>
            </w:r>
          </w:p>
        </w:tc>
        <w:tc>
          <w:tcPr>
            <w:tcW w:w="4931" w:type="dxa"/>
            <w:hideMark/>
          </w:tcPr>
          <w:p w14:paraId="2207D7F1" w14:textId="77777777" w:rsidR="00B33DE0" w:rsidRPr="00B33DE0" w:rsidRDefault="00B33DE0" w:rsidP="00B33DE0">
            <w:pPr>
              <w:rPr>
                <w:rFonts w:ascii="Calibri" w:eastAsia="Times New Roman" w:hAnsi="Calibri" w:cs="Calibri"/>
                <w:color w:val="000000"/>
                <w:lang w:val="en-NA" w:eastAsia="en-NA"/>
              </w:rPr>
            </w:pPr>
            <w:r w:rsidRPr="00B33DE0">
              <w:rPr>
                <w:rFonts w:ascii="Calibri" w:eastAsia="Times New Roman" w:hAnsi="Calibri" w:cs="Calibri"/>
                <w:color w:val="000000"/>
                <w:lang w:val="en-NA" w:eastAsia="en-NA"/>
              </w:rPr>
              <w:t>Parcels will include Pasta, Maize Meal, Rice, Cooking Oil, Bread Flour, Yeast, Tinned food, Sugar, Tea/Coffee, Cereals, Soup and Water.</w:t>
            </w:r>
          </w:p>
        </w:tc>
        <w:tc>
          <w:tcPr>
            <w:tcW w:w="1495" w:type="dxa"/>
            <w:noWrap/>
            <w:hideMark/>
          </w:tcPr>
          <w:p w14:paraId="21F3FFA9" w14:textId="77777777" w:rsidR="00B33DE0" w:rsidRPr="00B33DE0" w:rsidRDefault="00B33DE0" w:rsidP="00B33DE0">
            <w:pPr>
              <w:rPr>
                <w:rFonts w:ascii="Calibri" w:eastAsia="Times New Roman" w:hAnsi="Calibri" w:cs="Calibri"/>
                <w:color w:val="000000"/>
                <w:lang w:val="en-NA" w:eastAsia="en-NA"/>
              </w:rPr>
            </w:pPr>
            <w:r w:rsidRPr="00B33DE0">
              <w:rPr>
                <w:rFonts w:ascii="Calibri" w:eastAsia="Times New Roman" w:hAnsi="Calibri" w:cs="Calibri"/>
                <w:color w:val="000000"/>
                <w:lang w:val="en-NA" w:eastAsia="en-NA"/>
              </w:rPr>
              <w:t xml:space="preserve">                        15,000.00 </w:t>
            </w:r>
          </w:p>
        </w:tc>
      </w:tr>
      <w:tr w:rsidR="00B33DE0" w:rsidRPr="00B33DE0" w14:paraId="39ED14F9" w14:textId="77777777" w:rsidTr="00B33DE0">
        <w:trPr>
          <w:trHeight w:val="587"/>
        </w:trPr>
        <w:tc>
          <w:tcPr>
            <w:tcW w:w="2569" w:type="dxa"/>
            <w:noWrap/>
            <w:hideMark/>
          </w:tcPr>
          <w:p w14:paraId="2BE368BA" w14:textId="77777777" w:rsidR="00B33DE0" w:rsidRPr="00B33DE0" w:rsidRDefault="00B33DE0" w:rsidP="00B33DE0">
            <w:pPr>
              <w:rPr>
                <w:rFonts w:ascii="Calibri" w:eastAsia="Times New Roman" w:hAnsi="Calibri" w:cs="Calibri"/>
                <w:color w:val="000000"/>
                <w:lang w:val="en-NA" w:eastAsia="en-NA"/>
              </w:rPr>
            </w:pPr>
            <w:r w:rsidRPr="00B33DE0">
              <w:rPr>
                <w:rFonts w:ascii="Calibri" w:eastAsia="Times New Roman" w:hAnsi="Calibri" w:cs="Calibri"/>
                <w:color w:val="000000"/>
                <w:lang w:val="en-NA" w:eastAsia="en-NA"/>
              </w:rPr>
              <w:t>Toiletry</w:t>
            </w:r>
          </w:p>
        </w:tc>
        <w:tc>
          <w:tcPr>
            <w:tcW w:w="4931" w:type="dxa"/>
            <w:hideMark/>
          </w:tcPr>
          <w:p w14:paraId="4E3564DC" w14:textId="77777777" w:rsidR="00B33DE0" w:rsidRPr="00B33DE0" w:rsidRDefault="00B33DE0" w:rsidP="00B33DE0">
            <w:pPr>
              <w:rPr>
                <w:rFonts w:ascii="Calibri" w:eastAsia="Times New Roman" w:hAnsi="Calibri" w:cs="Calibri"/>
                <w:color w:val="000000"/>
                <w:lang w:val="en-NA" w:eastAsia="en-NA"/>
              </w:rPr>
            </w:pPr>
            <w:r w:rsidRPr="00B33DE0">
              <w:rPr>
                <w:rFonts w:ascii="Calibri" w:eastAsia="Times New Roman" w:hAnsi="Calibri" w:cs="Calibri"/>
                <w:color w:val="000000"/>
                <w:lang w:val="en-NA" w:eastAsia="en-NA"/>
              </w:rPr>
              <w:t>Washing Detergent, Bath Soap, Toilet Paper, Tooth paste. And Barrier Cream for Bed Sores, Nappies</w:t>
            </w:r>
          </w:p>
        </w:tc>
        <w:tc>
          <w:tcPr>
            <w:tcW w:w="1495" w:type="dxa"/>
            <w:noWrap/>
            <w:hideMark/>
          </w:tcPr>
          <w:p w14:paraId="716B3C16" w14:textId="77777777" w:rsidR="00B33DE0" w:rsidRPr="00B33DE0" w:rsidRDefault="00B33DE0" w:rsidP="00B33DE0">
            <w:pPr>
              <w:rPr>
                <w:rFonts w:ascii="Calibri" w:eastAsia="Times New Roman" w:hAnsi="Calibri" w:cs="Calibri"/>
                <w:color w:val="000000"/>
                <w:lang w:val="en-NA" w:eastAsia="en-NA"/>
              </w:rPr>
            </w:pPr>
            <w:r w:rsidRPr="00B33DE0">
              <w:rPr>
                <w:rFonts w:ascii="Calibri" w:eastAsia="Times New Roman" w:hAnsi="Calibri" w:cs="Calibri"/>
                <w:color w:val="000000"/>
                <w:lang w:val="en-NA" w:eastAsia="en-NA"/>
              </w:rPr>
              <w:t xml:space="preserve">                        10,325.00 </w:t>
            </w:r>
          </w:p>
        </w:tc>
      </w:tr>
      <w:tr w:rsidR="00B33DE0" w:rsidRPr="00B33DE0" w14:paraId="01DD00A8" w14:textId="77777777" w:rsidTr="00B33DE0">
        <w:trPr>
          <w:trHeight w:val="587"/>
        </w:trPr>
        <w:tc>
          <w:tcPr>
            <w:tcW w:w="2569" w:type="dxa"/>
            <w:noWrap/>
            <w:hideMark/>
          </w:tcPr>
          <w:p w14:paraId="574A6D65" w14:textId="77777777" w:rsidR="00B33DE0" w:rsidRPr="00B33DE0" w:rsidRDefault="00B33DE0" w:rsidP="00B33DE0">
            <w:pPr>
              <w:rPr>
                <w:rFonts w:ascii="Calibri" w:eastAsia="Times New Roman" w:hAnsi="Calibri" w:cs="Calibri"/>
                <w:color w:val="000000"/>
                <w:lang w:val="en-NA" w:eastAsia="en-NA"/>
              </w:rPr>
            </w:pPr>
            <w:r w:rsidRPr="00B33DE0">
              <w:rPr>
                <w:rFonts w:ascii="Calibri" w:eastAsia="Times New Roman" w:hAnsi="Calibri" w:cs="Calibri"/>
                <w:color w:val="000000"/>
                <w:lang w:val="en-NA" w:eastAsia="en-NA"/>
              </w:rPr>
              <w:t xml:space="preserve">Blankets and Clothes </w:t>
            </w:r>
          </w:p>
        </w:tc>
        <w:tc>
          <w:tcPr>
            <w:tcW w:w="4931" w:type="dxa"/>
            <w:hideMark/>
          </w:tcPr>
          <w:p w14:paraId="5D53ACD5" w14:textId="77777777" w:rsidR="00B33DE0" w:rsidRPr="00B33DE0" w:rsidRDefault="00B33DE0" w:rsidP="00B33DE0">
            <w:pPr>
              <w:rPr>
                <w:rFonts w:ascii="Calibri" w:eastAsia="Times New Roman" w:hAnsi="Calibri" w:cs="Calibri"/>
                <w:color w:val="000000"/>
                <w:lang w:val="en-NA" w:eastAsia="en-NA"/>
              </w:rPr>
            </w:pPr>
            <w:r w:rsidRPr="00B33DE0">
              <w:rPr>
                <w:rFonts w:ascii="Calibri" w:eastAsia="Times New Roman" w:hAnsi="Calibri" w:cs="Calibri"/>
                <w:color w:val="000000"/>
                <w:lang w:val="en-NA" w:eastAsia="en-NA"/>
              </w:rPr>
              <w:t>Blankets and Clothes for infants, children and pensioners.</w:t>
            </w:r>
          </w:p>
        </w:tc>
        <w:tc>
          <w:tcPr>
            <w:tcW w:w="1495" w:type="dxa"/>
            <w:noWrap/>
            <w:hideMark/>
          </w:tcPr>
          <w:p w14:paraId="6E1A4BDB" w14:textId="77777777" w:rsidR="00B33DE0" w:rsidRPr="00B33DE0" w:rsidRDefault="00B33DE0" w:rsidP="00B33DE0">
            <w:pPr>
              <w:rPr>
                <w:rFonts w:ascii="Calibri" w:eastAsia="Times New Roman" w:hAnsi="Calibri" w:cs="Calibri"/>
                <w:color w:val="000000"/>
                <w:lang w:val="en-NA" w:eastAsia="en-NA"/>
              </w:rPr>
            </w:pPr>
            <w:r w:rsidRPr="00B33DE0">
              <w:rPr>
                <w:rFonts w:ascii="Calibri" w:eastAsia="Times New Roman" w:hAnsi="Calibri" w:cs="Calibri"/>
                <w:color w:val="000000"/>
                <w:lang w:val="en-NA" w:eastAsia="en-NA"/>
              </w:rPr>
              <w:t xml:space="preserve">                          5,400.00 </w:t>
            </w:r>
          </w:p>
        </w:tc>
      </w:tr>
      <w:tr w:rsidR="00B33DE0" w:rsidRPr="00B33DE0" w14:paraId="4BCB0ADC" w14:textId="77777777" w:rsidTr="00B33DE0">
        <w:trPr>
          <w:trHeight w:val="587"/>
        </w:trPr>
        <w:tc>
          <w:tcPr>
            <w:tcW w:w="2569" w:type="dxa"/>
            <w:noWrap/>
            <w:hideMark/>
          </w:tcPr>
          <w:p w14:paraId="166ED652" w14:textId="77777777" w:rsidR="00B33DE0" w:rsidRPr="00B33DE0" w:rsidRDefault="00B33DE0" w:rsidP="00B33DE0">
            <w:pPr>
              <w:rPr>
                <w:rFonts w:ascii="Calibri" w:eastAsia="Times New Roman" w:hAnsi="Calibri" w:cs="Calibri"/>
                <w:color w:val="000000"/>
                <w:lang w:val="en-NA" w:eastAsia="en-NA"/>
              </w:rPr>
            </w:pPr>
            <w:r w:rsidRPr="00B33DE0">
              <w:rPr>
                <w:rFonts w:ascii="Calibri" w:eastAsia="Times New Roman" w:hAnsi="Calibri" w:cs="Calibri"/>
                <w:color w:val="000000"/>
                <w:lang w:val="en-NA" w:eastAsia="en-NA"/>
              </w:rPr>
              <w:t>Infant- parcel</w:t>
            </w:r>
          </w:p>
        </w:tc>
        <w:tc>
          <w:tcPr>
            <w:tcW w:w="4931" w:type="dxa"/>
            <w:hideMark/>
          </w:tcPr>
          <w:p w14:paraId="3520BE7D" w14:textId="77777777" w:rsidR="00B33DE0" w:rsidRPr="00B33DE0" w:rsidRDefault="00B33DE0" w:rsidP="00B33DE0">
            <w:pPr>
              <w:rPr>
                <w:rFonts w:ascii="Calibri" w:eastAsia="Times New Roman" w:hAnsi="Calibri" w:cs="Calibri"/>
                <w:color w:val="000000"/>
                <w:lang w:val="en-NA" w:eastAsia="en-NA"/>
              </w:rPr>
            </w:pPr>
            <w:r w:rsidRPr="00B33DE0">
              <w:rPr>
                <w:rFonts w:ascii="Calibri" w:eastAsia="Times New Roman" w:hAnsi="Calibri" w:cs="Calibri"/>
                <w:color w:val="000000"/>
                <w:lang w:val="en-NA" w:eastAsia="en-NA"/>
              </w:rPr>
              <w:t>Formula Milk, Nappies, Bath soap, Lotion, Washing Detergent, Fabric Softener.</w:t>
            </w:r>
          </w:p>
        </w:tc>
        <w:tc>
          <w:tcPr>
            <w:tcW w:w="1495" w:type="dxa"/>
            <w:noWrap/>
            <w:hideMark/>
          </w:tcPr>
          <w:p w14:paraId="4438A2D1" w14:textId="77777777" w:rsidR="00B33DE0" w:rsidRPr="00B33DE0" w:rsidRDefault="00B33DE0" w:rsidP="00B33DE0">
            <w:pPr>
              <w:rPr>
                <w:rFonts w:ascii="Calibri" w:eastAsia="Times New Roman" w:hAnsi="Calibri" w:cs="Calibri"/>
                <w:color w:val="000000"/>
                <w:lang w:val="en-NA" w:eastAsia="en-NA"/>
              </w:rPr>
            </w:pPr>
            <w:r w:rsidRPr="00B33DE0">
              <w:rPr>
                <w:rFonts w:ascii="Calibri" w:eastAsia="Times New Roman" w:hAnsi="Calibri" w:cs="Calibri"/>
                <w:color w:val="000000"/>
                <w:lang w:val="en-NA" w:eastAsia="en-NA"/>
              </w:rPr>
              <w:t xml:space="preserve">                             200.00 </w:t>
            </w:r>
          </w:p>
        </w:tc>
      </w:tr>
      <w:tr w:rsidR="00B33DE0" w:rsidRPr="00B33DE0" w14:paraId="6D9F14CD" w14:textId="77777777" w:rsidTr="00B33DE0">
        <w:trPr>
          <w:trHeight w:val="293"/>
        </w:trPr>
        <w:tc>
          <w:tcPr>
            <w:tcW w:w="2569" w:type="dxa"/>
            <w:noWrap/>
            <w:hideMark/>
          </w:tcPr>
          <w:p w14:paraId="476C7915" w14:textId="77777777" w:rsidR="00B33DE0" w:rsidRPr="00B33DE0" w:rsidRDefault="00B33DE0" w:rsidP="00B33DE0">
            <w:pPr>
              <w:rPr>
                <w:rFonts w:ascii="Calibri" w:eastAsia="Times New Roman" w:hAnsi="Calibri" w:cs="Calibri"/>
                <w:color w:val="000000"/>
                <w:lang w:val="en-NA" w:eastAsia="en-NA"/>
              </w:rPr>
            </w:pPr>
            <w:r w:rsidRPr="00B33DE0">
              <w:rPr>
                <w:rFonts w:ascii="Calibri" w:eastAsia="Times New Roman" w:hAnsi="Calibri" w:cs="Calibri"/>
                <w:color w:val="000000"/>
                <w:lang w:val="en-NA" w:eastAsia="en-NA"/>
              </w:rPr>
              <w:t>Pensioners care parcel</w:t>
            </w:r>
          </w:p>
        </w:tc>
        <w:tc>
          <w:tcPr>
            <w:tcW w:w="4931" w:type="dxa"/>
            <w:hideMark/>
          </w:tcPr>
          <w:p w14:paraId="276DE855" w14:textId="77777777" w:rsidR="00B33DE0" w:rsidRPr="00B33DE0" w:rsidRDefault="00B33DE0" w:rsidP="00B33DE0">
            <w:pPr>
              <w:rPr>
                <w:rFonts w:ascii="Calibri" w:eastAsia="Times New Roman" w:hAnsi="Calibri" w:cs="Calibri"/>
                <w:color w:val="000000"/>
                <w:lang w:val="en-NA" w:eastAsia="en-NA"/>
              </w:rPr>
            </w:pPr>
            <w:r w:rsidRPr="00B33DE0">
              <w:rPr>
                <w:rFonts w:ascii="Calibri" w:eastAsia="Times New Roman" w:hAnsi="Calibri" w:cs="Calibri"/>
                <w:color w:val="000000"/>
                <w:lang w:val="en-NA" w:eastAsia="en-NA"/>
              </w:rPr>
              <w:t>Barrier Cream for Bed Sores, Nappies</w:t>
            </w:r>
          </w:p>
        </w:tc>
        <w:tc>
          <w:tcPr>
            <w:tcW w:w="1495" w:type="dxa"/>
            <w:noWrap/>
            <w:hideMark/>
          </w:tcPr>
          <w:p w14:paraId="3E76C638" w14:textId="77777777" w:rsidR="00B33DE0" w:rsidRPr="00B33DE0" w:rsidRDefault="00B33DE0" w:rsidP="00B33DE0">
            <w:pPr>
              <w:rPr>
                <w:rFonts w:ascii="Calibri" w:eastAsia="Times New Roman" w:hAnsi="Calibri" w:cs="Calibri"/>
                <w:color w:val="000000"/>
                <w:lang w:val="en-NA" w:eastAsia="en-NA"/>
              </w:rPr>
            </w:pPr>
            <w:r w:rsidRPr="00B33DE0">
              <w:rPr>
                <w:rFonts w:ascii="Calibri" w:eastAsia="Times New Roman" w:hAnsi="Calibri" w:cs="Calibri"/>
                <w:color w:val="000000"/>
                <w:lang w:val="en-NA" w:eastAsia="en-NA"/>
              </w:rPr>
              <w:t xml:space="preserve">                                      -   </w:t>
            </w:r>
          </w:p>
        </w:tc>
      </w:tr>
      <w:tr w:rsidR="00B33DE0" w:rsidRPr="00B33DE0" w14:paraId="77F4A2B8" w14:textId="77777777" w:rsidTr="00B33DE0">
        <w:trPr>
          <w:trHeight w:val="293"/>
        </w:trPr>
        <w:tc>
          <w:tcPr>
            <w:tcW w:w="2569" w:type="dxa"/>
            <w:noWrap/>
            <w:hideMark/>
          </w:tcPr>
          <w:p w14:paraId="0AEE0119" w14:textId="77777777" w:rsidR="00B33DE0" w:rsidRPr="00B33DE0" w:rsidRDefault="00B33DE0" w:rsidP="00B33DE0">
            <w:pPr>
              <w:rPr>
                <w:rFonts w:ascii="Calibri" w:eastAsia="Times New Roman" w:hAnsi="Calibri" w:cs="Calibri"/>
                <w:color w:val="000000"/>
                <w:lang w:val="en-NA" w:eastAsia="en-NA"/>
              </w:rPr>
            </w:pPr>
            <w:r w:rsidRPr="00B33DE0">
              <w:rPr>
                <w:rFonts w:ascii="Calibri" w:eastAsia="Times New Roman" w:hAnsi="Calibri" w:cs="Calibri"/>
                <w:color w:val="000000"/>
                <w:lang w:val="en-NA" w:eastAsia="en-NA"/>
              </w:rPr>
              <w:lastRenderedPageBreak/>
              <w:t xml:space="preserve">Hygiene Parcel for Girls </w:t>
            </w:r>
          </w:p>
        </w:tc>
        <w:tc>
          <w:tcPr>
            <w:tcW w:w="4931" w:type="dxa"/>
            <w:hideMark/>
          </w:tcPr>
          <w:p w14:paraId="67ACE309" w14:textId="77777777" w:rsidR="00B33DE0" w:rsidRPr="00B33DE0" w:rsidRDefault="00B33DE0" w:rsidP="00B33DE0">
            <w:pPr>
              <w:rPr>
                <w:rFonts w:ascii="Calibri" w:eastAsia="Times New Roman" w:hAnsi="Calibri" w:cs="Calibri"/>
                <w:color w:val="000000"/>
                <w:lang w:val="en-NA" w:eastAsia="en-NA"/>
              </w:rPr>
            </w:pPr>
            <w:r w:rsidRPr="00B33DE0">
              <w:rPr>
                <w:rFonts w:ascii="Calibri" w:eastAsia="Times New Roman" w:hAnsi="Calibri" w:cs="Calibri"/>
                <w:color w:val="000000"/>
                <w:lang w:val="en-NA" w:eastAsia="en-NA"/>
              </w:rPr>
              <w:t xml:space="preserve">Sanitary towels, Panty Liners, </w:t>
            </w:r>
          </w:p>
        </w:tc>
        <w:tc>
          <w:tcPr>
            <w:tcW w:w="1495" w:type="dxa"/>
            <w:noWrap/>
            <w:hideMark/>
          </w:tcPr>
          <w:p w14:paraId="6E8ED0FE" w14:textId="77777777" w:rsidR="00B33DE0" w:rsidRPr="00B33DE0" w:rsidRDefault="00B33DE0" w:rsidP="00B33DE0">
            <w:pPr>
              <w:rPr>
                <w:rFonts w:ascii="Calibri" w:eastAsia="Times New Roman" w:hAnsi="Calibri" w:cs="Calibri"/>
                <w:color w:val="000000"/>
                <w:lang w:val="en-NA" w:eastAsia="en-NA"/>
              </w:rPr>
            </w:pPr>
            <w:r w:rsidRPr="00B33DE0">
              <w:rPr>
                <w:rFonts w:ascii="Calibri" w:eastAsia="Times New Roman" w:hAnsi="Calibri" w:cs="Calibri"/>
                <w:color w:val="000000"/>
                <w:lang w:val="en-NA" w:eastAsia="en-NA"/>
              </w:rPr>
              <w:t xml:space="preserve">                               25.00 </w:t>
            </w:r>
          </w:p>
        </w:tc>
      </w:tr>
      <w:tr w:rsidR="00B33DE0" w:rsidRPr="00B33DE0" w14:paraId="704B3F55" w14:textId="77777777" w:rsidTr="00B33DE0">
        <w:trPr>
          <w:trHeight w:val="293"/>
        </w:trPr>
        <w:tc>
          <w:tcPr>
            <w:tcW w:w="2569" w:type="dxa"/>
            <w:noWrap/>
            <w:hideMark/>
          </w:tcPr>
          <w:p w14:paraId="7F13762F" w14:textId="77777777" w:rsidR="00B33DE0" w:rsidRPr="00B33DE0" w:rsidRDefault="00B33DE0" w:rsidP="00B33DE0">
            <w:pPr>
              <w:rPr>
                <w:rFonts w:ascii="Calibri" w:eastAsia="Times New Roman" w:hAnsi="Calibri" w:cs="Calibri"/>
                <w:color w:val="000000"/>
                <w:lang w:val="en-NA" w:eastAsia="en-NA"/>
              </w:rPr>
            </w:pPr>
            <w:r w:rsidRPr="00B33DE0">
              <w:rPr>
                <w:rFonts w:ascii="Calibri" w:eastAsia="Times New Roman" w:hAnsi="Calibri" w:cs="Calibri"/>
                <w:color w:val="000000"/>
                <w:lang w:val="en-NA" w:eastAsia="en-NA"/>
              </w:rPr>
              <w:t xml:space="preserve">Health Promotion  </w:t>
            </w:r>
          </w:p>
        </w:tc>
        <w:tc>
          <w:tcPr>
            <w:tcW w:w="4931" w:type="dxa"/>
            <w:hideMark/>
          </w:tcPr>
          <w:p w14:paraId="28A9E755" w14:textId="77777777" w:rsidR="00B33DE0" w:rsidRPr="00B33DE0" w:rsidRDefault="00B33DE0" w:rsidP="00B33DE0">
            <w:pPr>
              <w:rPr>
                <w:rFonts w:ascii="Calibri" w:eastAsia="Times New Roman" w:hAnsi="Calibri" w:cs="Calibri"/>
                <w:color w:val="000000"/>
                <w:lang w:val="en-NA" w:eastAsia="en-NA"/>
              </w:rPr>
            </w:pPr>
            <w:r w:rsidRPr="00B33DE0">
              <w:rPr>
                <w:rFonts w:ascii="Calibri" w:eastAsia="Times New Roman" w:hAnsi="Calibri" w:cs="Calibri"/>
                <w:color w:val="000000"/>
                <w:lang w:val="en-NA" w:eastAsia="en-NA"/>
              </w:rPr>
              <w:t xml:space="preserve">1.     Development and printing of pamphlets. </w:t>
            </w:r>
          </w:p>
        </w:tc>
        <w:tc>
          <w:tcPr>
            <w:tcW w:w="1495" w:type="dxa"/>
            <w:noWrap/>
            <w:hideMark/>
          </w:tcPr>
          <w:p w14:paraId="191C5DE8" w14:textId="77777777" w:rsidR="00B33DE0" w:rsidRPr="00B33DE0" w:rsidRDefault="00B33DE0" w:rsidP="00B33DE0">
            <w:pPr>
              <w:rPr>
                <w:rFonts w:ascii="Calibri" w:eastAsia="Times New Roman" w:hAnsi="Calibri" w:cs="Calibri"/>
                <w:color w:val="000000"/>
                <w:lang w:val="en-NA" w:eastAsia="en-NA"/>
              </w:rPr>
            </w:pPr>
            <w:r w:rsidRPr="00B33DE0">
              <w:rPr>
                <w:rFonts w:ascii="Calibri" w:eastAsia="Times New Roman" w:hAnsi="Calibri" w:cs="Calibri"/>
                <w:color w:val="000000"/>
                <w:lang w:val="en-NA" w:eastAsia="en-NA"/>
              </w:rPr>
              <w:t xml:space="preserve">                               50.00 </w:t>
            </w:r>
          </w:p>
        </w:tc>
      </w:tr>
      <w:tr w:rsidR="00B33DE0" w:rsidRPr="00B33DE0" w14:paraId="2E68A91D" w14:textId="77777777" w:rsidTr="00B33DE0">
        <w:trPr>
          <w:trHeight w:val="293"/>
        </w:trPr>
        <w:tc>
          <w:tcPr>
            <w:tcW w:w="2569" w:type="dxa"/>
            <w:noWrap/>
            <w:hideMark/>
          </w:tcPr>
          <w:p w14:paraId="11C9869C" w14:textId="77777777" w:rsidR="00B33DE0" w:rsidRPr="00B33DE0" w:rsidRDefault="00B33DE0" w:rsidP="00B33DE0">
            <w:pPr>
              <w:rPr>
                <w:rFonts w:ascii="Calibri" w:eastAsia="Times New Roman" w:hAnsi="Calibri" w:cs="Calibri"/>
                <w:color w:val="000000"/>
                <w:lang w:val="en-NA" w:eastAsia="en-NA"/>
              </w:rPr>
            </w:pPr>
            <w:r w:rsidRPr="00B33DE0">
              <w:rPr>
                <w:rFonts w:ascii="Calibri" w:eastAsia="Times New Roman" w:hAnsi="Calibri" w:cs="Calibri"/>
                <w:color w:val="000000"/>
                <w:lang w:val="en-NA" w:eastAsia="en-NA"/>
              </w:rPr>
              <w:t> </w:t>
            </w:r>
          </w:p>
        </w:tc>
        <w:tc>
          <w:tcPr>
            <w:tcW w:w="4931" w:type="dxa"/>
            <w:hideMark/>
          </w:tcPr>
          <w:p w14:paraId="7B3DC358" w14:textId="77777777" w:rsidR="00B33DE0" w:rsidRPr="00B33DE0" w:rsidRDefault="00B33DE0" w:rsidP="00B33DE0">
            <w:pPr>
              <w:rPr>
                <w:rFonts w:ascii="Calibri" w:eastAsia="Times New Roman" w:hAnsi="Calibri" w:cs="Calibri"/>
                <w:color w:val="000000"/>
                <w:lang w:val="en-NA" w:eastAsia="en-NA"/>
              </w:rPr>
            </w:pPr>
            <w:r w:rsidRPr="00B33DE0">
              <w:rPr>
                <w:rFonts w:ascii="Calibri" w:eastAsia="Times New Roman" w:hAnsi="Calibri" w:cs="Calibri"/>
                <w:color w:val="000000"/>
                <w:lang w:val="en-NA" w:eastAsia="en-NA"/>
              </w:rPr>
              <w:t>2.     Translation of information into local languages.</w:t>
            </w:r>
          </w:p>
        </w:tc>
        <w:tc>
          <w:tcPr>
            <w:tcW w:w="1495" w:type="dxa"/>
            <w:noWrap/>
            <w:hideMark/>
          </w:tcPr>
          <w:p w14:paraId="0B7BFB69" w14:textId="77777777" w:rsidR="00B33DE0" w:rsidRPr="00B33DE0" w:rsidRDefault="00B33DE0" w:rsidP="00B33DE0">
            <w:pPr>
              <w:rPr>
                <w:rFonts w:ascii="Calibri" w:eastAsia="Times New Roman" w:hAnsi="Calibri" w:cs="Calibri"/>
                <w:color w:val="000000"/>
                <w:lang w:val="en-NA" w:eastAsia="en-NA"/>
              </w:rPr>
            </w:pPr>
            <w:r w:rsidRPr="00B33DE0">
              <w:rPr>
                <w:rFonts w:ascii="Calibri" w:eastAsia="Times New Roman" w:hAnsi="Calibri" w:cs="Calibri"/>
                <w:color w:val="000000"/>
                <w:lang w:val="en-NA" w:eastAsia="en-NA"/>
              </w:rPr>
              <w:t xml:space="preserve">                                      -   </w:t>
            </w:r>
          </w:p>
        </w:tc>
      </w:tr>
      <w:tr w:rsidR="00B33DE0" w:rsidRPr="00B33DE0" w14:paraId="46E59D8D" w14:textId="77777777" w:rsidTr="00B33DE0">
        <w:trPr>
          <w:trHeight w:val="587"/>
        </w:trPr>
        <w:tc>
          <w:tcPr>
            <w:tcW w:w="2569" w:type="dxa"/>
            <w:noWrap/>
            <w:hideMark/>
          </w:tcPr>
          <w:p w14:paraId="002C7955" w14:textId="77777777" w:rsidR="00B33DE0" w:rsidRPr="00B33DE0" w:rsidRDefault="00B33DE0" w:rsidP="00B33DE0">
            <w:pPr>
              <w:rPr>
                <w:rFonts w:ascii="Calibri" w:eastAsia="Times New Roman" w:hAnsi="Calibri" w:cs="Calibri"/>
                <w:color w:val="000000"/>
                <w:lang w:val="en-NA" w:eastAsia="en-NA"/>
              </w:rPr>
            </w:pPr>
            <w:r w:rsidRPr="00B33DE0">
              <w:rPr>
                <w:rFonts w:ascii="Calibri" w:eastAsia="Times New Roman" w:hAnsi="Calibri" w:cs="Calibri"/>
                <w:color w:val="000000"/>
                <w:lang w:val="en-NA" w:eastAsia="en-NA"/>
              </w:rPr>
              <w:t xml:space="preserve">Mask and Sanitizers </w:t>
            </w:r>
          </w:p>
        </w:tc>
        <w:tc>
          <w:tcPr>
            <w:tcW w:w="4931" w:type="dxa"/>
            <w:hideMark/>
          </w:tcPr>
          <w:p w14:paraId="45376368" w14:textId="77777777" w:rsidR="00B33DE0" w:rsidRPr="00B33DE0" w:rsidRDefault="00B33DE0" w:rsidP="00B33DE0">
            <w:pPr>
              <w:rPr>
                <w:rFonts w:ascii="Calibri" w:eastAsia="Times New Roman" w:hAnsi="Calibri" w:cs="Calibri"/>
                <w:color w:val="000000"/>
                <w:lang w:val="en-NA" w:eastAsia="en-NA"/>
              </w:rPr>
            </w:pPr>
            <w:r w:rsidRPr="00B33DE0">
              <w:rPr>
                <w:rFonts w:ascii="Calibri" w:eastAsia="Times New Roman" w:hAnsi="Calibri" w:cs="Calibri"/>
                <w:color w:val="000000"/>
                <w:lang w:val="en-NA" w:eastAsia="en-NA"/>
              </w:rPr>
              <w:t xml:space="preserve">1.     Procurement of Mask and Hand Sanitizers. And Procurement of materials to develop home-made sanitation stands. </w:t>
            </w:r>
          </w:p>
        </w:tc>
        <w:tc>
          <w:tcPr>
            <w:tcW w:w="1495" w:type="dxa"/>
            <w:noWrap/>
            <w:hideMark/>
          </w:tcPr>
          <w:p w14:paraId="78ED6917" w14:textId="77777777" w:rsidR="00B33DE0" w:rsidRPr="00B33DE0" w:rsidRDefault="00B33DE0" w:rsidP="00B33DE0">
            <w:pPr>
              <w:rPr>
                <w:rFonts w:ascii="Calibri" w:eastAsia="Times New Roman" w:hAnsi="Calibri" w:cs="Calibri"/>
                <w:color w:val="000000"/>
                <w:lang w:val="en-NA" w:eastAsia="en-NA"/>
              </w:rPr>
            </w:pPr>
            <w:r w:rsidRPr="00B33DE0">
              <w:rPr>
                <w:rFonts w:ascii="Calibri" w:eastAsia="Times New Roman" w:hAnsi="Calibri" w:cs="Calibri"/>
                <w:color w:val="000000"/>
                <w:lang w:val="en-NA" w:eastAsia="en-NA"/>
              </w:rPr>
              <w:t xml:space="preserve">                        14,000.00 </w:t>
            </w:r>
          </w:p>
        </w:tc>
      </w:tr>
      <w:tr w:rsidR="00B33DE0" w:rsidRPr="00B33DE0" w14:paraId="18B4F0E9" w14:textId="77777777" w:rsidTr="00B33DE0">
        <w:trPr>
          <w:trHeight w:val="293"/>
        </w:trPr>
        <w:tc>
          <w:tcPr>
            <w:tcW w:w="2569" w:type="dxa"/>
            <w:noWrap/>
            <w:hideMark/>
          </w:tcPr>
          <w:p w14:paraId="71DA1059" w14:textId="77777777" w:rsidR="00B33DE0" w:rsidRPr="00B33DE0" w:rsidRDefault="00B33DE0" w:rsidP="00B33DE0">
            <w:pPr>
              <w:rPr>
                <w:rFonts w:ascii="Calibri" w:eastAsia="Times New Roman" w:hAnsi="Calibri" w:cs="Calibri"/>
                <w:color w:val="000000"/>
                <w:lang w:val="en-NA" w:eastAsia="en-NA"/>
              </w:rPr>
            </w:pPr>
            <w:r w:rsidRPr="00B33DE0">
              <w:rPr>
                <w:rFonts w:ascii="Calibri" w:eastAsia="Times New Roman" w:hAnsi="Calibri" w:cs="Calibri"/>
                <w:color w:val="000000"/>
                <w:lang w:val="en-NA" w:eastAsia="en-NA"/>
              </w:rPr>
              <w:t> </w:t>
            </w:r>
          </w:p>
        </w:tc>
        <w:tc>
          <w:tcPr>
            <w:tcW w:w="4931" w:type="dxa"/>
            <w:hideMark/>
          </w:tcPr>
          <w:p w14:paraId="55B21646" w14:textId="77777777" w:rsidR="00B33DE0" w:rsidRPr="00B33DE0" w:rsidRDefault="00B33DE0" w:rsidP="00B33DE0">
            <w:pPr>
              <w:rPr>
                <w:rFonts w:ascii="Calibri" w:eastAsia="Times New Roman" w:hAnsi="Calibri" w:cs="Calibri"/>
                <w:color w:val="000000"/>
                <w:lang w:val="en-NA" w:eastAsia="en-NA"/>
              </w:rPr>
            </w:pPr>
            <w:r w:rsidRPr="00B33DE0">
              <w:rPr>
                <w:rFonts w:ascii="Calibri" w:eastAsia="Times New Roman" w:hAnsi="Calibri" w:cs="Calibri"/>
                <w:color w:val="000000"/>
                <w:lang w:val="en-NA" w:eastAsia="en-NA"/>
              </w:rPr>
              <w:t xml:space="preserve">2.     Procurement of materials to develop home-made sanitation stands. </w:t>
            </w:r>
          </w:p>
        </w:tc>
        <w:tc>
          <w:tcPr>
            <w:tcW w:w="1495" w:type="dxa"/>
            <w:noWrap/>
            <w:hideMark/>
          </w:tcPr>
          <w:p w14:paraId="2C0D63A8" w14:textId="77777777" w:rsidR="00B33DE0" w:rsidRPr="00B33DE0" w:rsidRDefault="00B33DE0" w:rsidP="00B33DE0">
            <w:pPr>
              <w:rPr>
                <w:rFonts w:ascii="Calibri" w:eastAsia="Times New Roman" w:hAnsi="Calibri" w:cs="Calibri"/>
                <w:color w:val="000000"/>
                <w:lang w:val="en-NA" w:eastAsia="en-NA"/>
              </w:rPr>
            </w:pPr>
            <w:r w:rsidRPr="00B33DE0">
              <w:rPr>
                <w:rFonts w:ascii="Calibri" w:eastAsia="Times New Roman" w:hAnsi="Calibri" w:cs="Calibri"/>
                <w:color w:val="000000"/>
                <w:lang w:val="en-NA" w:eastAsia="en-NA"/>
              </w:rPr>
              <w:t xml:space="preserve">                                      -   </w:t>
            </w:r>
          </w:p>
        </w:tc>
      </w:tr>
      <w:tr w:rsidR="00B33DE0" w:rsidRPr="00B33DE0" w14:paraId="36EABFEC" w14:textId="77777777" w:rsidTr="00B33DE0">
        <w:trPr>
          <w:trHeight w:val="1479"/>
        </w:trPr>
        <w:tc>
          <w:tcPr>
            <w:tcW w:w="2569" w:type="dxa"/>
            <w:hideMark/>
          </w:tcPr>
          <w:p w14:paraId="708ADC0E" w14:textId="77777777" w:rsidR="00B33DE0" w:rsidRPr="00B33DE0" w:rsidRDefault="00B33DE0" w:rsidP="00B33DE0">
            <w:pPr>
              <w:rPr>
                <w:rFonts w:ascii="Calibri" w:eastAsia="Times New Roman" w:hAnsi="Calibri" w:cs="Calibri"/>
                <w:color w:val="000000"/>
                <w:lang w:val="en-NA" w:eastAsia="en-NA"/>
              </w:rPr>
            </w:pPr>
            <w:r w:rsidRPr="00B33DE0">
              <w:rPr>
                <w:rFonts w:ascii="Calibri" w:eastAsia="Times New Roman" w:hAnsi="Calibri" w:cs="Calibri"/>
                <w:color w:val="000000"/>
                <w:lang w:val="en-NA" w:eastAsia="en-NA"/>
              </w:rPr>
              <w:t xml:space="preserve">Coordination, Oversight, Support Visit and Feedback and Reporting </w:t>
            </w:r>
          </w:p>
        </w:tc>
        <w:tc>
          <w:tcPr>
            <w:tcW w:w="4931" w:type="dxa"/>
            <w:hideMark/>
          </w:tcPr>
          <w:p w14:paraId="1A28F4E2" w14:textId="77777777" w:rsidR="00B33DE0" w:rsidRPr="00B33DE0" w:rsidRDefault="00B33DE0" w:rsidP="00B33DE0">
            <w:pPr>
              <w:rPr>
                <w:rFonts w:ascii="Calibri" w:eastAsia="Times New Roman" w:hAnsi="Calibri" w:cs="Calibri"/>
                <w:color w:val="000000"/>
                <w:lang w:val="en-NA" w:eastAsia="en-NA"/>
              </w:rPr>
            </w:pPr>
            <w:r w:rsidRPr="00B33DE0">
              <w:rPr>
                <w:rFonts w:ascii="Calibri" w:eastAsia="Times New Roman" w:hAnsi="Calibri" w:cs="Calibri"/>
                <w:color w:val="000000"/>
                <w:lang w:val="en-NA" w:eastAsia="en-NA"/>
              </w:rPr>
              <w:t>Coordination  is critical  for  proper reporting  and as well oversight  to be able  to provide technical back stopping  and regular review  of success and short coming and remedial actions  to  taken, this will further  in reach  us  to provide   and produce  a quality  well covered  comprehensive report to  the donor  base on  our various  tool of  monitoring and evaluation .</w:t>
            </w:r>
          </w:p>
        </w:tc>
        <w:tc>
          <w:tcPr>
            <w:tcW w:w="1495" w:type="dxa"/>
            <w:noWrap/>
            <w:hideMark/>
          </w:tcPr>
          <w:p w14:paraId="304735E1" w14:textId="77777777" w:rsidR="00B33DE0" w:rsidRPr="00B33DE0" w:rsidRDefault="00B33DE0" w:rsidP="00B33DE0">
            <w:pPr>
              <w:rPr>
                <w:rFonts w:ascii="Calibri" w:eastAsia="Times New Roman" w:hAnsi="Calibri" w:cs="Calibri"/>
                <w:color w:val="000000"/>
                <w:lang w:val="en-NA" w:eastAsia="en-NA"/>
              </w:rPr>
            </w:pPr>
            <w:r w:rsidRPr="00B33DE0">
              <w:rPr>
                <w:rFonts w:ascii="Calibri" w:eastAsia="Times New Roman" w:hAnsi="Calibri" w:cs="Calibri"/>
                <w:color w:val="000000"/>
                <w:lang w:val="en-NA" w:eastAsia="en-NA"/>
              </w:rPr>
              <w:t xml:space="preserve">                          5,000.00 </w:t>
            </w:r>
          </w:p>
        </w:tc>
      </w:tr>
      <w:tr w:rsidR="00B33DE0" w:rsidRPr="00B33DE0" w14:paraId="7AD24AA5" w14:textId="77777777" w:rsidTr="00B33DE0">
        <w:trPr>
          <w:trHeight w:val="293"/>
        </w:trPr>
        <w:tc>
          <w:tcPr>
            <w:tcW w:w="2569" w:type="dxa"/>
            <w:noWrap/>
            <w:hideMark/>
          </w:tcPr>
          <w:p w14:paraId="66D189A3" w14:textId="77777777" w:rsidR="00B33DE0" w:rsidRPr="00B33DE0" w:rsidRDefault="00B33DE0" w:rsidP="00B33DE0">
            <w:pPr>
              <w:rPr>
                <w:rFonts w:ascii="Calibri" w:eastAsia="Times New Roman" w:hAnsi="Calibri" w:cs="Calibri"/>
                <w:color w:val="000000"/>
                <w:lang w:val="en-NA" w:eastAsia="en-NA"/>
              </w:rPr>
            </w:pPr>
            <w:r w:rsidRPr="00B33DE0">
              <w:rPr>
                <w:rFonts w:ascii="Calibri" w:eastAsia="Times New Roman" w:hAnsi="Calibri" w:cs="Calibri"/>
                <w:color w:val="000000"/>
                <w:lang w:val="en-NA" w:eastAsia="en-NA"/>
              </w:rPr>
              <w:t>Administration &amp; Overhead costs</w:t>
            </w:r>
          </w:p>
        </w:tc>
        <w:tc>
          <w:tcPr>
            <w:tcW w:w="4931" w:type="dxa"/>
            <w:noWrap/>
            <w:hideMark/>
          </w:tcPr>
          <w:p w14:paraId="0F9A284E" w14:textId="77777777" w:rsidR="00B33DE0" w:rsidRPr="00B33DE0" w:rsidRDefault="00B33DE0" w:rsidP="00B33DE0">
            <w:pPr>
              <w:rPr>
                <w:rFonts w:ascii="Calibri" w:eastAsia="Times New Roman" w:hAnsi="Calibri" w:cs="Calibri"/>
                <w:color w:val="000000"/>
                <w:lang w:val="en-NA" w:eastAsia="en-NA"/>
              </w:rPr>
            </w:pPr>
            <w:r w:rsidRPr="00B33DE0">
              <w:rPr>
                <w:rFonts w:ascii="Calibri" w:eastAsia="Times New Roman" w:hAnsi="Calibri" w:cs="Calibri"/>
                <w:color w:val="000000"/>
                <w:lang w:val="en-NA" w:eastAsia="en-NA"/>
              </w:rPr>
              <w:t> </w:t>
            </w:r>
          </w:p>
        </w:tc>
        <w:tc>
          <w:tcPr>
            <w:tcW w:w="1495" w:type="dxa"/>
            <w:noWrap/>
            <w:hideMark/>
          </w:tcPr>
          <w:p w14:paraId="2808F601" w14:textId="77777777" w:rsidR="00B33DE0" w:rsidRPr="00B33DE0" w:rsidRDefault="00B33DE0" w:rsidP="00B33DE0">
            <w:pPr>
              <w:rPr>
                <w:rFonts w:ascii="Calibri" w:eastAsia="Times New Roman" w:hAnsi="Calibri" w:cs="Calibri"/>
                <w:color w:val="000000"/>
                <w:lang w:val="en-NA" w:eastAsia="en-NA"/>
              </w:rPr>
            </w:pPr>
            <w:r w:rsidRPr="00B33DE0">
              <w:rPr>
                <w:rFonts w:ascii="Calibri" w:eastAsia="Times New Roman" w:hAnsi="Calibri" w:cs="Calibri"/>
                <w:color w:val="000000"/>
                <w:lang w:val="en-NA" w:eastAsia="en-NA"/>
              </w:rPr>
              <w:t> </w:t>
            </w:r>
          </w:p>
        </w:tc>
      </w:tr>
      <w:tr w:rsidR="00B33DE0" w:rsidRPr="00B33DE0" w14:paraId="76C7D9AD" w14:textId="77777777" w:rsidTr="00B33DE0">
        <w:trPr>
          <w:trHeight w:val="306"/>
        </w:trPr>
        <w:tc>
          <w:tcPr>
            <w:tcW w:w="2569" w:type="dxa"/>
            <w:noWrap/>
            <w:hideMark/>
          </w:tcPr>
          <w:p w14:paraId="70868450" w14:textId="77777777" w:rsidR="00B33DE0" w:rsidRPr="00B33DE0" w:rsidRDefault="00B33DE0" w:rsidP="00B33DE0">
            <w:pPr>
              <w:rPr>
                <w:rFonts w:ascii="Calibri" w:eastAsia="Times New Roman" w:hAnsi="Calibri" w:cs="Calibri"/>
                <w:b/>
                <w:bCs/>
                <w:color w:val="000000"/>
                <w:lang w:val="en-NA" w:eastAsia="en-NA"/>
              </w:rPr>
            </w:pPr>
            <w:r w:rsidRPr="00B33DE0">
              <w:rPr>
                <w:rFonts w:ascii="Calibri" w:eastAsia="Times New Roman" w:hAnsi="Calibri" w:cs="Calibri"/>
                <w:b/>
                <w:bCs/>
                <w:color w:val="000000"/>
                <w:lang w:val="en-NA" w:eastAsia="en-NA"/>
              </w:rPr>
              <w:t xml:space="preserve">Total Budget  </w:t>
            </w:r>
          </w:p>
        </w:tc>
        <w:tc>
          <w:tcPr>
            <w:tcW w:w="4931" w:type="dxa"/>
            <w:noWrap/>
            <w:hideMark/>
          </w:tcPr>
          <w:p w14:paraId="738EF250" w14:textId="77777777" w:rsidR="00B33DE0" w:rsidRPr="00B33DE0" w:rsidRDefault="00B33DE0" w:rsidP="00B33DE0">
            <w:pPr>
              <w:rPr>
                <w:rFonts w:ascii="Calibri" w:eastAsia="Times New Roman" w:hAnsi="Calibri" w:cs="Calibri"/>
                <w:color w:val="000000"/>
                <w:lang w:val="en-NA" w:eastAsia="en-NA"/>
              </w:rPr>
            </w:pPr>
            <w:r w:rsidRPr="00B33DE0">
              <w:rPr>
                <w:rFonts w:ascii="Calibri" w:eastAsia="Times New Roman" w:hAnsi="Calibri" w:cs="Calibri"/>
                <w:color w:val="000000"/>
                <w:lang w:val="en-NA" w:eastAsia="en-NA"/>
              </w:rPr>
              <w:t> </w:t>
            </w:r>
          </w:p>
        </w:tc>
        <w:tc>
          <w:tcPr>
            <w:tcW w:w="1495" w:type="dxa"/>
            <w:noWrap/>
            <w:hideMark/>
          </w:tcPr>
          <w:p w14:paraId="4DF2CDA4" w14:textId="77777777" w:rsidR="00B33DE0" w:rsidRPr="00B33DE0" w:rsidRDefault="00B33DE0" w:rsidP="00B33DE0">
            <w:pPr>
              <w:rPr>
                <w:rFonts w:ascii="Calibri" w:eastAsia="Times New Roman" w:hAnsi="Calibri" w:cs="Calibri"/>
                <w:b/>
                <w:bCs/>
                <w:color w:val="000000"/>
                <w:lang w:val="en-NA" w:eastAsia="en-NA"/>
              </w:rPr>
            </w:pPr>
            <w:r w:rsidRPr="00B33DE0">
              <w:rPr>
                <w:rFonts w:ascii="Calibri" w:eastAsia="Times New Roman" w:hAnsi="Calibri" w:cs="Calibri"/>
                <w:b/>
                <w:bCs/>
                <w:color w:val="000000"/>
                <w:lang w:val="en-NA" w:eastAsia="en-NA"/>
              </w:rPr>
              <w:t xml:space="preserve">                       50,000.00 </w:t>
            </w:r>
          </w:p>
        </w:tc>
      </w:tr>
    </w:tbl>
    <w:p w14:paraId="0E1FDF1B" w14:textId="77777777" w:rsidR="005019CA" w:rsidRDefault="005019CA" w:rsidP="00DE6697">
      <w:pPr>
        <w:rPr>
          <w:b/>
          <w:bCs/>
          <w:sz w:val="24"/>
          <w:szCs w:val="24"/>
        </w:rPr>
      </w:pPr>
    </w:p>
    <w:p w14:paraId="65B055CE" w14:textId="77777777" w:rsidR="00657795" w:rsidRDefault="00657795" w:rsidP="00DE6697">
      <w:pPr>
        <w:rPr>
          <w:b/>
          <w:bCs/>
          <w:sz w:val="24"/>
          <w:szCs w:val="24"/>
        </w:rPr>
      </w:pPr>
    </w:p>
    <w:p w14:paraId="6A3EF290" w14:textId="2057DC6F" w:rsidR="005019CA" w:rsidRPr="00207B44" w:rsidRDefault="005019CA" w:rsidP="00207B44">
      <w:pPr>
        <w:pStyle w:val="Heading1"/>
        <w:rPr>
          <w:b/>
          <w:bCs/>
        </w:rPr>
      </w:pPr>
      <w:r w:rsidRPr="00207B44">
        <w:rPr>
          <w:b/>
          <w:bCs/>
        </w:rPr>
        <w:t>Monitoring and reporting</w:t>
      </w:r>
    </w:p>
    <w:p w14:paraId="4DEE56F3" w14:textId="48C10870" w:rsidR="004447C5" w:rsidRDefault="00207B44" w:rsidP="00207B44">
      <w:pPr>
        <w:rPr>
          <w:sz w:val="24"/>
          <w:szCs w:val="24"/>
        </w:rPr>
      </w:pPr>
      <w:r>
        <w:rPr>
          <w:sz w:val="24"/>
          <w:szCs w:val="24"/>
        </w:rPr>
        <w:t xml:space="preserve">Comprehensive </w:t>
      </w:r>
      <w:r w:rsidR="005019CA" w:rsidRPr="005019CA">
        <w:rPr>
          <w:sz w:val="24"/>
          <w:szCs w:val="24"/>
        </w:rPr>
        <w:t>monitor</w:t>
      </w:r>
      <w:r>
        <w:rPr>
          <w:sz w:val="24"/>
          <w:szCs w:val="24"/>
        </w:rPr>
        <w:t>ing of</w:t>
      </w:r>
      <w:r w:rsidR="005019CA" w:rsidRPr="005019CA">
        <w:rPr>
          <w:sz w:val="24"/>
          <w:szCs w:val="24"/>
        </w:rPr>
        <w:t xml:space="preserve"> implementation and distribution of the relieve items </w:t>
      </w:r>
      <w:r>
        <w:rPr>
          <w:sz w:val="24"/>
          <w:szCs w:val="24"/>
        </w:rPr>
        <w:t>will be carried out. Monitoring tools will be utilized to capture all essential data to support and to provide evidence needed for reporting. The tools will</w:t>
      </w:r>
      <w:r w:rsidR="005019CA" w:rsidRPr="005019CA">
        <w:rPr>
          <w:sz w:val="24"/>
          <w:szCs w:val="24"/>
        </w:rPr>
        <w:t xml:space="preserve"> includ</w:t>
      </w:r>
      <w:r>
        <w:rPr>
          <w:sz w:val="24"/>
          <w:szCs w:val="24"/>
        </w:rPr>
        <w:t>e variables required</w:t>
      </w:r>
      <w:r w:rsidR="005019CA" w:rsidRPr="005019CA">
        <w:rPr>
          <w:sz w:val="24"/>
          <w:szCs w:val="24"/>
        </w:rPr>
        <w:t xml:space="preserve"> to curb abuse of the relief</w:t>
      </w:r>
      <w:r>
        <w:rPr>
          <w:sz w:val="24"/>
          <w:szCs w:val="24"/>
        </w:rPr>
        <w:t xml:space="preserve"> aid</w:t>
      </w:r>
      <w:r w:rsidR="005019CA">
        <w:rPr>
          <w:sz w:val="24"/>
          <w:szCs w:val="24"/>
        </w:rPr>
        <w:t>.</w:t>
      </w:r>
      <w:r>
        <w:rPr>
          <w:sz w:val="24"/>
          <w:szCs w:val="24"/>
        </w:rPr>
        <w:t xml:space="preserve"> Monthly implementation, financial and distribution reports will be </w:t>
      </w:r>
      <w:proofErr w:type="gramStart"/>
      <w:r>
        <w:rPr>
          <w:sz w:val="24"/>
          <w:szCs w:val="24"/>
        </w:rPr>
        <w:t xml:space="preserve">compiled </w:t>
      </w:r>
      <w:r w:rsidR="005019CA">
        <w:rPr>
          <w:sz w:val="24"/>
          <w:szCs w:val="24"/>
        </w:rPr>
        <w:t xml:space="preserve"> </w:t>
      </w:r>
      <w:r>
        <w:rPr>
          <w:sz w:val="24"/>
          <w:szCs w:val="24"/>
        </w:rPr>
        <w:t>to</w:t>
      </w:r>
      <w:proofErr w:type="gramEnd"/>
      <w:r>
        <w:rPr>
          <w:sz w:val="24"/>
          <w:szCs w:val="24"/>
        </w:rPr>
        <w:t xml:space="preserve"> be shared with donors and to guide further operations. </w:t>
      </w:r>
    </w:p>
    <w:p w14:paraId="62B77411" w14:textId="77777777" w:rsidR="00207B44" w:rsidRPr="00E91545" w:rsidRDefault="00207B44" w:rsidP="00207B44">
      <w:pPr>
        <w:rPr>
          <w:b/>
          <w:bCs/>
          <w:sz w:val="40"/>
          <w:szCs w:val="40"/>
        </w:rPr>
      </w:pPr>
    </w:p>
    <w:sectPr w:rsidR="00207B44" w:rsidRPr="00E91545" w:rsidSect="006734D0">
      <w:headerReference w:type="default" r:id="rId8"/>
      <w:pgSz w:w="12240" w:h="15840"/>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2ECA7A" w14:textId="77777777" w:rsidR="008248C3" w:rsidRDefault="008248C3" w:rsidP="006734D0">
      <w:pPr>
        <w:spacing w:after="0" w:line="240" w:lineRule="auto"/>
      </w:pPr>
      <w:r>
        <w:separator/>
      </w:r>
    </w:p>
  </w:endnote>
  <w:endnote w:type="continuationSeparator" w:id="0">
    <w:p w14:paraId="62D1A725" w14:textId="77777777" w:rsidR="008248C3" w:rsidRDefault="008248C3" w:rsidP="006734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3E6C62" w14:textId="77777777" w:rsidR="008248C3" w:rsidRDefault="008248C3" w:rsidP="006734D0">
      <w:pPr>
        <w:spacing w:after="0" w:line="240" w:lineRule="auto"/>
      </w:pPr>
      <w:r>
        <w:separator/>
      </w:r>
    </w:p>
  </w:footnote>
  <w:footnote w:type="continuationSeparator" w:id="0">
    <w:p w14:paraId="5E6A9D4E" w14:textId="77777777" w:rsidR="008248C3" w:rsidRDefault="008248C3" w:rsidP="006734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41786705"/>
      <w:docPartObj>
        <w:docPartGallery w:val="Page Numbers (Margins)"/>
        <w:docPartUnique/>
      </w:docPartObj>
    </w:sdtPr>
    <w:sdtEndPr/>
    <w:sdtContent>
      <w:p w14:paraId="5E9B9C88" w14:textId="1C57A6AE" w:rsidR="006734D0" w:rsidRDefault="006734D0">
        <w:pPr>
          <w:pStyle w:val="Header"/>
        </w:pPr>
        <w:r>
          <w:rPr>
            <w:noProof/>
          </w:rPr>
          <mc:AlternateContent>
            <mc:Choice Requires="wps">
              <w:drawing>
                <wp:anchor distT="0" distB="0" distL="114300" distR="114300" simplePos="0" relativeHeight="251659264" behindDoc="0" locked="0" layoutInCell="0" allowOverlap="1" wp14:anchorId="6DD658C9" wp14:editId="063759F5">
                  <wp:simplePos x="0" y="0"/>
                  <wp:positionH relativeFrom="rightMargin">
                    <wp:align>center</wp:align>
                  </wp:positionH>
                  <wp:positionV relativeFrom="margin">
                    <wp:align>bottom</wp:align>
                  </wp:positionV>
                  <wp:extent cx="510540" cy="2183130"/>
                  <wp:effectExtent l="0" t="0" r="381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915CC" w14:textId="77777777" w:rsidR="006734D0" w:rsidRDefault="006734D0">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 xml:space="preserve"> PAGE    \* MERGEFORMAT </w:instrText>
                              </w:r>
                              <w:r>
                                <w:rPr>
                                  <w:rFonts w:eastAsiaTheme="minorEastAsia" w:cs="Times New Roman"/>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6DD658C9" id="Rectangle 3" o:spid="_x0000_s1026" style="position:absolute;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" o:allowincell="f" filled="f" stroked="f">
                  <v:textbox style="layout-flow:vertical;mso-layout-flow-alt:bottom-to-top;mso-fit-shape-to-text:t">
                    <w:txbxContent>
                      <w:p w14:paraId="531915CC" w14:textId="77777777" w:rsidR="006734D0" w:rsidRDefault="006734D0">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 xml:space="preserve"> PAGE    \* MERGEFORMAT </w:instrText>
                        </w:r>
                        <w:r>
                          <w:rPr>
                            <w:rFonts w:eastAsiaTheme="minorEastAsia" w:cs="Times New Roman"/>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D6F6B"/>
    <w:multiLevelType w:val="hybridMultilevel"/>
    <w:tmpl w:val="20D4C4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A73D43"/>
    <w:multiLevelType w:val="hybridMultilevel"/>
    <w:tmpl w:val="EB582E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E7702C"/>
    <w:multiLevelType w:val="hybridMultilevel"/>
    <w:tmpl w:val="EE8AD1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1545"/>
    <w:rsid w:val="000015C6"/>
    <w:rsid w:val="0001634B"/>
    <w:rsid w:val="000404DA"/>
    <w:rsid w:val="00041480"/>
    <w:rsid w:val="000703DA"/>
    <w:rsid w:val="000C3A24"/>
    <w:rsid w:val="00130B68"/>
    <w:rsid w:val="00161A02"/>
    <w:rsid w:val="00207B44"/>
    <w:rsid w:val="00256607"/>
    <w:rsid w:val="00257F73"/>
    <w:rsid w:val="002939D5"/>
    <w:rsid w:val="002C2428"/>
    <w:rsid w:val="002C710F"/>
    <w:rsid w:val="00317198"/>
    <w:rsid w:val="00386EEF"/>
    <w:rsid w:val="003923CA"/>
    <w:rsid w:val="00394EA6"/>
    <w:rsid w:val="003A35C1"/>
    <w:rsid w:val="004447C5"/>
    <w:rsid w:val="00471864"/>
    <w:rsid w:val="004777A0"/>
    <w:rsid w:val="00481F7A"/>
    <w:rsid w:val="00484B2D"/>
    <w:rsid w:val="004A316E"/>
    <w:rsid w:val="004D2431"/>
    <w:rsid w:val="005019CA"/>
    <w:rsid w:val="0050777C"/>
    <w:rsid w:val="005B7B75"/>
    <w:rsid w:val="00657795"/>
    <w:rsid w:val="006734D0"/>
    <w:rsid w:val="0067480D"/>
    <w:rsid w:val="006B4014"/>
    <w:rsid w:val="006D3D57"/>
    <w:rsid w:val="00722F1A"/>
    <w:rsid w:val="00727A35"/>
    <w:rsid w:val="00734E8E"/>
    <w:rsid w:val="008248C3"/>
    <w:rsid w:val="00827ACF"/>
    <w:rsid w:val="00861472"/>
    <w:rsid w:val="009A6CE8"/>
    <w:rsid w:val="009C404E"/>
    <w:rsid w:val="00A13BD7"/>
    <w:rsid w:val="00A1619D"/>
    <w:rsid w:val="00AB019F"/>
    <w:rsid w:val="00AE32A4"/>
    <w:rsid w:val="00AF6139"/>
    <w:rsid w:val="00B0005C"/>
    <w:rsid w:val="00B268D9"/>
    <w:rsid w:val="00B31CBA"/>
    <w:rsid w:val="00B33DE0"/>
    <w:rsid w:val="00B42B34"/>
    <w:rsid w:val="00BB5661"/>
    <w:rsid w:val="00C263E3"/>
    <w:rsid w:val="00C313BC"/>
    <w:rsid w:val="00C41951"/>
    <w:rsid w:val="00C54B1A"/>
    <w:rsid w:val="00C57A7D"/>
    <w:rsid w:val="00D205F1"/>
    <w:rsid w:val="00D258D0"/>
    <w:rsid w:val="00D26F3B"/>
    <w:rsid w:val="00DD040A"/>
    <w:rsid w:val="00DE6697"/>
    <w:rsid w:val="00DF6A57"/>
    <w:rsid w:val="00E22019"/>
    <w:rsid w:val="00E91545"/>
    <w:rsid w:val="00EA70EA"/>
    <w:rsid w:val="00F02529"/>
    <w:rsid w:val="00F869B6"/>
    <w:rsid w:val="00FC2315"/>
    <w:rsid w:val="00FF50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9B6553F"/>
  <w15:chartTrackingRefBased/>
  <w15:docId w15:val="{CF65E3D9-2D82-49B0-8B71-C18B80F82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07B4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7ACF"/>
    <w:pPr>
      <w:ind w:left="720"/>
      <w:contextualSpacing/>
    </w:pPr>
  </w:style>
  <w:style w:type="table" w:styleId="TableGrid">
    <w:name w:val="Table Grid"/>
    <w:basedOn w:val="TableNormal"/>
    <w:uiPriority w:val="39"/>
    <w:rsid w:val="00B000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734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34D0"/>
  </w:style>
  <w:style w:type="paragraph" w:styleId="Footer">
    <w:name w:val="footer"/>
    <w:basedOn w:val="Normal"/>
    <w:link w:val="FooterChar"/>
    <w:uiPriority w:val="99"/>
    <w:unhideWhenUsed/>
    <w:rsid w:val="006734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34D0"/>
  </w:style>
  <w:style w:type="paragraph" w:styleId="BalloonText">
    <w:name w:val="Balloon Text"/>
    <w:basedOn w:val="Normal"/>
    <w:link w:val="BalloonTextChar"/>
    <w:uiPriority w:val="99"/>
    <w:semiHidden/>
    <w:unhideWhenUsed/>
    <w:rsid w:val="00130B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0B68"/>
    <w:rPr>
      <w:rFonts w:ascii="Segoe UI" w:hAnsi="Segoe UI" w:cs="Segoe UI"/>
      <w:sz w:val="18"/>
      <w:szCs w:val="18"/>
    </w:rPr>
  </w:style>
  <w:style w:type="character" w:styleId="CommentReference">
    <w:name w:val="annotation reference"/>
    <w:basedOn w:val="DefaultParagraphFont"/>
    <w:uiPriority w:val="99"/>
    <w:semiHidden/>
    <w:unhideWhenUsed/>
    <w:rsid w:val="00657795"/>
    <w:rPr>
      <w:sz w:val="16"/>
      <w:szCs w:val="16"/>
    </w:rPr>
  </w:style>
  <w:style w:type="paragraph" w:styleId="CommentText">
    <w:name w:val="annotation text"/>
    <w:basedOn w:val="Normal"/>
    <w:link w:val="CommentTextChar"/>
    <w:uiPriority w:val="99"/>
    <w:semiHidden/>
    <w:unhideWhenUsed/>
    <w:rsid w:val="00657795"/>
    <w:pPr>
      <w:spacing w:line="240" w:lineRule="auto"/>
    </w:pPr>
    <w:rPr>
      <w:sz w:val="20"/>
      <w:szCs w:val="20"/>
    </w:rPr>
  </w:style>
  <w:style w:type="character" w:customStyle="1" w:styleId="CommentTextChar">
    <w:name w:val="Comment Text Char"/>
    <w:basedOn w:val="DefaultParagraphFont"/>
    <w:link w:val="CommentText"/>
    <w:uiPriority w:val="99"/>
    <w:semiHidden/>
    <w:rsid w:val="00657795"/>
    <w:rPr>
      <w:sz w:val="20"/>
      <w:szCs w:val="20"/>
    </w:rPr>
  </w:style>
  <w:style w:type="paragraph" w:styleId="CommentSubject">
    <w:name w:val="annotation subject"/>
    <w:basedOn w:val="CommentText"/>
    <w:next w:val="CommentText"/>
    <w:link w:val="CommentSubjectChar"/>
    <w:uiPriority w:val="99"/>
    <w:semiHidden/>
    <w:unhideWhenUsed/>
    <w:rsid w:val="00657795"/>
    <w:rPr>
      <w:b/>
      <w:bCs/>
    </w:rPr>
  </w:style>
  <w:style w:type="character" w:customStyle="1" w:styleId="CommentSubjectChar">
    <w:name w:val="Comment Subject Char"/>
    <w:basedOn w:val="CommentTextChar"/>
    <w:link w:val="CommentSubject"/>
    <w:uiPriority w:val="99"/>
    <w:semiHidden/>
    <w:rsid w:val="00657795"/>
    <w:rPr>
      <w:b/>
      <w:bCs/>
      <w:sz w:val="20"/>
      <w:szCs w:val="20"/>
    </w:rPr>
  </w:style>
  <w:style w:type="character" w:customStyle="1" w:styleId="Heading1Char">
    <w:name w:val="Heading 1 Char"/>
    <w:basedOn w:val="DefaultParagraphFont"/>
    <w:link w:val="Heading1"/>
    <w:uiPriority w:val="9"/>
    <w:rsid w:val="00207B44"/>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43706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5</Pages>
  <Words>1344</Words>
  <Characters>7662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NNANASO Executive Director</dc:creator>
  <cp:keywords/>
  <dc:description/>
  <cp:lastModifiedBy>Belinda Karuaihe</cp:lastModifiedBy>
  <cp:revision>3</cp:revision>
  <cp:lastPrinted>2020-06-02T05:45:00Z</cp:lastPrinted>
  <dcterms:created xsi:type="dcterms:W3CDTF">2020-08-28T08:31:00Z</dcterms:created>
  <dcterms:modified xsi:type="dcterms:W3CDTF">2020-08-28T09:13:00Z</dcterms:modified>
</cp:coreProperties>
</file>