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E0129" w14:textId="77777777" w:rsidR="00567433" w:rsidRPr="00C54A60" w:rsidRDefault="00567433" w:rsidP="00567433">
      <w:pPr>
        <w:spacing w:line="360" w:lineRule="auto"/>
        <w:ind w:left="-993"/>
        <w:rPr>
          <w:rFonts w:ascii="Arial" w:hAnsi="Arial" w:cs="Arial"/>
          <w:sz w:val="22"/>
          <w:szCs w:val="22"/>
        </w:rPr>
      </w:pPr>
    </w:p>
    <w:p w14:paraId="0A2F3A18" w14:textId="77777777" w:rsidR="00567433" w:rsidRPr="00C54A60" w:rsidRDefault="00567433" w:rsidP="00567433">
      <w:pPr>
        <w:spacing w:line="360" w:lineRule="auto"/>
        <w:ind w:left="-993"/>
        <w:jc w:val="center"/>
        <w:rPr>
          <w:rFonts w:ascii="Arial" w:hAnsi="Arial" w:cs="Arial"/>
          <w:b/>
          <w:sz w:val="22"/>
          <w:szCs w:val="22"/>
        </w:rPr>
      </w:pPr>
      <w:r w:rsidRPr="00C54A60">
        <w:rPr>
          <w:rFonts w:ascii="Arial" w:hAnsi="Arial" w:cs="Arial"/>
          <w:sz w:val="22"/>
          <w:szCs w:val="22"/>
        </w:rPr>
        <w:t>Project Proposal:</w:t>
      </w:r>
      <w:r w:rsidRPr="00C54A60">
        <w:rPr>
          <w:rFonts w:ascii="Arial" w:hAnsi="Arial" w:cs="Arial"/>
          <w:b/>
          <w:sz w:val="22"/>
          <w:szCs w:val="22"/>
        </w:rPr>
        <w:t xml:space="preserve"> Community Run Library and Learning Centre 2021</w:t>
      </w:r>
    </w:p>
    <w:p w14:paraId="50D46709" w14:textId="77777777" w:rsidR="00567433" w:rsidRPr="00C54A60" w:rsidRDefault="00567433" w:rsidP="00567433">
      <w:pPr>
        <w:spacing w:line="360" w:lineRule="auto"/>
        <w:ind w:left="-993"/>
        <w:jc w:val="center"/>
        <w:rPr>
          <w:rFonts w:ascii="Arial" w:hAnsi="Arial" w:cs="Arial"/>
          <w:b/>
          <w:sz w:val="22"/>
          <w:szCs w:val="22"/>
        </w:rPr>
      </w:pPr>
      <w:r w:rsidRPr="00C54A60">
        <w:rPr>
          <w:rFonts w:ascii="Arial" w:hAnsi="Arial" w:cs="Arial"/>
          <w:b/>
          <w:sz w:val="22"/>
          <w:szCs w:val="22"/>
        </w:rPr>
        <w:t>Msambwani, Kwale County, South Coast of Kenya</w:t>
      </w:r>
    </w:p>
    <w:p w14:paraId="7F81A692" w14:textId="77777777" w:rsidR="00567433" w:rsidRPr="00C54A60" w:rsidRDefault="00567433" w:rsidP="00567433">
      <w:pPr>
        <w:spacing w:line="360" w:lineRule="auto"/>
        <w:ind w:left="-993"/>
        <w:rPr>
          <w:rFonts w:ascii="Arial" w:hAnsi="Arial" w:cs="Arial"/>
          <w:b/>
          <w:sz w:val="22"/>
          <w:szCs w:val="22"/>
        </w:rPr>
      </w:pPr>
    </w:p>
    <w:p w14:paraId="2BE03B3B" w14:textId="77777777" w:rsidR="00567433" w:rsidRPr="00C54A60" w:rsidRDefault="00567433" w:rsidP="00567433">
      <w:pPr>
        <w:spacing w:line="360" w:lineRule="auto"/>
        <w:ind w:left="-993"/>
        <w:rPr>
          <w:rFonts w:ascii="Arial" w:hAnsi="Arial" w:cs="Arial"/>
          <w:b/>
          <w:sz w:val="22"/>
          <w:szCs w:val="22"/>
        </w:rPr>
      </w:pPr>
      <w:r w:rsidRPr="00C54A60">
        <w:rPr>
          <w:rFonts w:ascii="Arial" w:hAnsi="Arial" w:cs="Arial"/>
          <w:b/>
          <w:sz w:val="22"/>
          <w:szCs w:val="22"/>
        </w:rPr>
        <w:t>Summary</w:t>
      </w:r>
    </w:p>
    <w:p w14:paraId="544D1A94" w14:textId="030C2B5B"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Since 2013 Just be a Child (JBAC) works with Kenyan, remote but densely populated communities on projects and activities that lead to the community’s development. Development that is driven, guided, and implemented by the communities themselves. JBAC sees its role as an enabler</w:t>
      </w:r>
      <w:r w:rsidRPr="00C54A60">
        <w:rPr>
          <w:rFonts w:ascii="Arial" w:hAnsi="Arial" w:cs="Arial"/>
          <w:b/>
          <w:bCs/>
          <w:sz w:val="22"/>
          <w:szCs w:val="22"/>
        </w:rPr>
        <w:t>,</w:t>
      </w:r>
      <w:r w:rsidRPr="00C54A60">
        <w:rPr>
          <w:rFonts w:ascii="Arial" w:hAnsi="Arial" w:cs="Arial"/>
          <w:sz w:val="22"/>
          <w:szCs w:val="22"/>
        </w:rPr>
        <w:t xml:space="preserve"> and advisor where necessary.</w:t>
      </w:r>
    </w:p>
    <w:p w14:paraId="2D0178EF" w14:textId="77777777" w:rsidR="00567433" w:rsidRPr="00C54A60" w:rsidRDefault="00567433" w:rsidP="00567433">
      <w:pPr>
        <w:spacing w:line="360" w:lineRule="auto"/>
        <w:ind w:left="-993"/>
        <w:rPr>
          <w:rFonts w:ascii="Arial" w:hAnsi="Arial" w:cs="Arial"/>
          <w:sz w:val="22"/>
          <w:szCs w:val="22"/>
        </w:rPr>
      </w:pPr>
    </w:p>
    <w:p w14:paraId="2C892225" w14:textId="602B278B"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 xml:space="preserve">Our community engagement starts with a brief introduction where both parties learn a great deal from and about each other. The evaluation stage lasts for approximately nine months after which the community and JBAC </w:t>
      </w:r>
      <w:proofErr w:type="gramStart"/>
      <w:r w:rsidRPr="00C54A60">
        <w:rPr>
          <w:rFonts w:ascii="Arial" w:hAnsi="Arial" w:cs="Arial"/>
          <w:sz w:val="22"/>
          <w:szCs w:val="22"/>
        </w:rPr>
        <w:t>enter into</w:t>
      </w:r>
      <w:proofErr w:type="gramEnd"/>
      <w:r w:rsidRPr="00C54A60">
        <w:rPr>
          <w:rFonts w:ascii="Arial" w:hAnsi="Arial" w:cs="Arial"/>
          <w:sz w:val="22"/>
          <w:szCs w:val="22"/>
        </w:rPr>
        <w:t xml:space="preserve"> a full partnership. The partnership starts with the construction of </w:t>
      </w:r>
      <w:r w:rsidRPr="00C54A60">
        <w:rPr>
          <w:rFonts w:ascii="Arial" w:hAnsi="Arial" w:cs="Arial"/>
          <w:b/>
          <w:bCs/>
          <w:sz w:val="22"/>
          <w:szCs w:val="22"/>
        </w:rPr>
        <w:t xml:space="preserve">a </w:t>
      </w:r>
      <w:r w:rsidRPr="00C54A60">
        <w:rPr>
          <w:rFonts w:ascii="Arial" w:hAnsi="Arial" w:cs="Arial"/>
          <w:sz w:val="22"/>
          <w:szCs w:val="22"/>
        </w:rPr>
        <w:t>community run Library and Learning Centre (LLC) from a converted 40ft shipping container. The LLC becomes the community hub for activities such as group gatherings, village meetings, cultural learning as well as activities co-organised by us.</w:t>
      </w:r>
    </w:p>
    <w:p w14:paraId="23EFBD8F" w14:textId="77777777" w:rsidR="00567433" w:rsidRPr="00C54A60" w:rsidRDefault="00567433" w:rsidP="00567433">
      <w:pPr>
        <w:spacing w:line="360" w:lineRule="auto"/>
        <w:ind w:left="-993"/>
        <w:rPr>
          <w:rFonts w:ascii="Arial" w:hAnsi="Arial" w:cs="Arial"/>
          <w:sz w:val="22"/>
          <w:szCs w:val="22"/>
        </w:rPr>
      </w:pPr>
    </w:p>
    <w:p w14:paraId="3F47E1CE" w14:textId="77777777"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Since 2015 when we entered into our first official community partnership and thus buil</w:t>
      </w:r>
      <w:r w:rsidRPr="00C54A60">
        <w:rPr>
          <w:rFonts w:ascii="Arial" w:hAnsi="Arial" w:cs="Arial"/>
          <w:b/>
          <w:bCs/>
          <w:sz w:val="22"/>
          <w:szCs w:val="22"/>
        </w:rPr>
        <w:t>t</w:t>
      </w:r>
      <w:r w:rsidRPr="00C54A60">
        <w:rPr>
          <w:rFonts w:ascii="Arial" w:hAnsi="Arial" w:cs="Arial"/>
          <w:sz w:val="22"/>
          <w:szCs w:val="22"/>
        </w:rPr>
        <w:t xml:space="preserve"> our first </w:t>
      </w:r>
      <w:proofErr w:type="gramStart"/>
      <w:r w:rsidRPr="00C54A60">
        <w:rPr>
          <w:rFonts w:ascii="Arial" w:hAnsi="Arial" w:cs="Arial"/>
          <w:sz w:val="22"/>
          <w:szCs w:val="22"/>
        </w:rPr>
        <w:t>LLC</w:t>
      </w:r>
      <w:proofErr w:type="gramEnd"/>
      <w:r w:rsidRPr="00C54A60">
        <w:rPr>
          <w:rFonts w:ascii="Arial" w:hAnsi="Arial" w:cs="Arial"/>
          <w:sz w:val="22"/>
          <w:szCs w:val="22"/>
        </w:rPr>
        <w:t xml:space="preserve"> we now work with five others. Every year we add another community and rely heavily on the existing community partners as Mentors to introduce us and our concept to the new partner. </w:t>
      </w:r>
    </w:p>
    <w:p w14:paraId="43AE60EC" w14:textId="77777777" w:rsidR="00567433" w:rsidRPr="00C54A60" w:rsidRDefault="00567433" w:rsidP="00567433">
      <w:pPr>
        <w:spacing w:line="360" w:lineRule="auto"/>
        <w:ind w:left="-993"/>
        <w:rPr>
          <w:rFonts w:ascii="Arial" w:hAnsi="Arial" w:cs="Arial"/>
          <w:sz w:val="22"/>
          <w:szCs w:val="22"/>
        </w:rPr>
      </w:pPr>
    </w:p>
    <w:p w14:paraId="13C90359" w14:textId="6D24266B"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 xml:space="preserve">Each community partner is expected to engage in the activities, which were developed in collaboration with all our existing partners. They include playground construction; multi-activity days (MADays); arts &amp; crafts sessions; Young Writer Competition; youth training sessions on health, disabilities, </w:t>
      </w:r>
      <w:proofErr w:type="gramStart"/>
      <w:r w:rsidRPr="00C54A60">
        <w:rPr>
          <w:rFonts w:ascii="Arial" w:hAnsi="Arial" w:cs="Arial"/>
          <w:sz w:val="22"/>
          <w:szCs w:val="22"/>
        </w:rPr>
        <w:t>business</w:t>
      </w:r>
      <w:proofErr w:type="gramEnd"/>
      <w:r w:rsidRPr="00C54A60">
        <w:rPr>
          <w:rFonts w:ascii="Arial" w:hAnsi="Arial" w:cs="Arial"/>
          <w:sz w:val="22"/>
          <w:szCs w:val="22"/>
        </w:rPr>
        <w:t xml:space="preserve"> and mental health; and volunteer and librarians training programme. </w:t>
      </w:r>
    </w:p>
    <w:p w14:paraId="219216FF" w14:textId="77777777" w:rsidR="00567433" w:rsidRPr="00C54A60" w:rsidRDefault="00567433" w:rsidP="00567433">
      <w:pPr>
        <w:spacing w:line="360" w:lineRule="auto"/>
        <w:ind w:left="-993"/>
        <w:rPr>
          <w:rFonts w:ascii="Arial" w:hAnsi="Arial" w:cs="Arial"/>
          <w:sz w:val="22"/>
          <w:szCs w:val="22"/>
        </w:rPr>
      </w:pPr>
    </w:p>
    <w:p w14:paraId="7C88E7CF" w14:textId="77777777"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Through</w:t>
      </w:r>
      <w:r w:rsidRPr="00567433">
        <w:rPr>
          <w:rFonts w:ascii="Arial" w:hAnsi="Arial" w:cs="Arial"/>
          <w:sz w:val="22"/>
          <w:szCs w:val="22"/>
        </w:rPr>
        <w:t>out the</w:t>
      </w:r>
      <w:r w:rsidRPr="00C54A60">
        <w:rPr>
          <w:rFonts w:ascii="Arial" w:hAnsi="Arial" w:cs="Arial"/>
          <w:sz w:val="22"/>
          <w:szCs w:val="22"/>
        </w:rPr>
        <w:t xml:space="preserve"> Covid-19 pandemic our LLC</w:t>
      </w:r>
      <w:r w:rsidRPr="00C54A60">
        <w:rPr>
          <w:rFonts w:ascii="Arial" w:hAnsi="Arial" w:cs="Arial"/>
          <w:b/>
          <w:bCs/>
          <w:sz w:val="22"/>
          <w:szCs w:val="22"/>
        </w:rPr>
        <w:t>s</w:t>
      </w:r>
      <w:r w:rsidRPr="00C54A60">
        <w:rPr>
          <w:rFonts w:ascii="Arial" w:hAnsi="Arial" w:cs="Arial"/>
          <w:sz w:val="22"/>
          <w:szCs w:val="22"/>
        </w:rPr>
        <w:t xml:space="preserve"> were the only source of education to our community children and youth and the importance of LLCs has increased but the LLCs also strengthened the community partners. </w:t>
      </w:r>
    </w:p>
    <w:p w14:paraId="2B31F2BA" w14:textId="77777777" w:rsidR="00567433" w:rsidRPr="00C54A60" w:rsidRDefault="00567433" w:rsidP="00567433">
      <w:pPr>
        <w:spacing w:line="360" w:lineRule="auto"/>
        <w:ind w:left="-993"/>
        <w:rPr>
          <w:rFonts w:ascii="Arial" w:hAnsi="Arial" w:cs="Arial"/>
          <w:sz w:val="22"/>
          <w:szCs w:val="22"/>
        </w:rPr>
      </w:pPr>
    </w:p>
    <w:p w14:paraId="38662427" w14:textId="4B97EBB5" w:rsidR="00211639" w:rsidRDefault="00567433" w:rsidP="0083208D">
      <w:pPr>
        <w:spacing w:line="360" w:lineRule="auto"/>
        <w:ind w:left="-993"/>
        <w:rPr>
          <w:rFonts w:ascii="Arial" w:hAnsi="Arial" w:cs="Arial"/>
          <w:sz w:val="22"/>
          <w:szCs w:val="22"/>
        </w:rPr>
      </w:pPr>
      <w:r w:rsidRPr="00C54A60">
        <w:rPr>
          <w:rFonts w:ascii="Arial" w:hAnsi="Arial" w:cs="Arial"/>
          <w:sz w:val="22"/>
          <w:szCs w:val="22"/>
        </w:rPr>
        <w:t xml:space="preserve">We continue to work towards the construction of one new LLC in collaboration with new community partners every year. We aim to </w:t>
      </w:r>
      <w:r w:rsidRPr="00211639">
        <w:rPr>
          <w:rFonts w:ascii="Arial" w:hAnsi="Arial" w:cs="Arial"/>
          <w:sz w:val="22"/>
          <w:szCs w:val="22"/>
        </w:rPr>
        <w:t>have</w:t>
      </w:r>
      <w:r w:rsidRPr="00C54A60">
        <w:rPr>
          <w:rFonts w:ascii="Arial" w:hAnsi="Arial" w:cs="Arial"/>
          <w:b/>
          <w:bCs/>
          <w:sz w:val="22"/>
          <w:szCs w:val="22"/>
        </w:rPr>
        <w:t xml:space="preserve"> </w:t>
      </w:r>
      <w:r w:rsidRPr="00C54A60">
        <w:rPr>
          <w:rFonts w:ascii="Arial" w:hAnsi="Arial" w:cs="Arial"/>
          <w:sz w:val="22"/>
          <w:szCs w:val="22"/>
        </w:rPr>
        <w:t>construct</w:t>
      </w:r>
      <w:r w:rsidRPr="00211639">
        <w:rPr>
          <w:rFonts w:ascii="Arial" w:hAnsi="Arial" w:cs="Arial"/>
          <w:sz w:val="22"/>
          <w:szCs w:val="22"/>
        </w:rPr>
        <w:t>ed</w:t>
      </w:r>
      <w:r w:rsidRPr="00C54A60">
        <w:rPr>
          <w:rFonts w:ascii="Arial" w:hAnsi="Arial" w:cs="Arial"/>
          <w:sz w:val="22"/>
          <w:szCs w:val="22"/>
        </w:rPr>
        <w:t xml:space="preserve"> 30 LLCs by 2030</w:t>
      </w:r>
      <w:r w:rsidR="0083208D">
        <w:rPr>
          <w:rFonts w:ascii="Arial" w:hAnsi="Arial" w:cs="Arial"/>
          <w:sz w:val="22"/>
          <w:szCs w:val="22"/>
        </w:rPr>
        <w:t>.</w:t>
      </w:r>
    </w:p>
    <w:p w14:paraId="1E3A6EED" w14:textId="42BE2A5A" w:rsidR="0083208D" w:rsidRDefault="0083208D" w:rsidP="0083208D">
      <w:pPr>
        <w:spacing w:line="360" w:lineRule="auto"/>
        <w:ind w:left="-993"/>
        <w:rPr>
          <w:rFonts w:ascii="Arial" w:hAnsi="Arial" w:cs="Arial"/>
          <w:sz w:val="22"/>
          <w:szCs w:val="22"/>
        </w:rPr>
      </w:pPr>
    </w:p>
    <w:p w14:paraId="1DD67EC1" w14:textId="77777777" w:rsidR="0083208D" w:rsidRDefault="0083208D" w:rsidP="00567433">
      <w:pPr>
        <w:spacing w:line="360" w:lineRule="auto"/>
        <w:ind w:left="-993"/>
        <w:rPr>
          <w:rFonts w:ascii="Arial" w:hAnsi="Arial" w:cs="Arial"/>
          <w:b/>
          <w:sz w:val="22"/>
          <w:szCs w:val="22"/>
        </w:rPr>
      </w:pPr>
    </w:p>
    <w:p w14:paraId="74A3BCFC" w14:textId="77777777" w:rsidR="0083208D" w:rsidRDefault="0083208D" w:rsidP="00567433">
      <w:pPr>
        <w:spacing w:line="360" w:lineRule="auto"/>
        <w:ind w:left="-993"/>
        <w:rPr>
          <w:rFonts w:ascii="Arial" w:hAnsi="Arial" w:cs="Arial"/>
          <w:b/>
          <w:sz w:val="22"/>
          <w:szCs w:val="22"/>
        </w:rPr>
      </w:pPr>
    </w:p>
    <w:p w14:paraId="58EBEB18" w14:textId="48C97BEB" w:rsidR="00567433" w:rsidRPr="00C54A60" w:rsidRDefault="00567433" w:rsidP="00567433">
      <w:pPr>
        <w:spacing w:line="360" w:lineRule="auto"/>
        <w:ind w:left="-993"/>
        <w:rPr>
          <w:rFonts w:ascii="Arial" w:hAnsi="Arial" w:cs="Arial"/>
          <w:b/>
          <w:sz w:val="22"/>
          <w:szCs w:val="22"/>
        </w:rPr>
      </w:pPr>
      <w:r w:rsidRPr="00C54A60">
        <w:rPr>
          <w:rFonts w:ascii="Arial" w:hAnsi="Arial" w:cs="Arial"/>
          <w:b/>
          <w:sz w:val="22"/>
          <w:szCs w:val="22"/>
        </w:rPr>
        <w:lastRenderedPageBreak/>
        <w:t>Brief history of Just be a Child</w:t>
      </w:r>
    </w:p>
    <w:p w14:paraId="6DA6EFAD" w14:textId="77777777"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 xml:space="preserve">Just be a Child (JBAC) was established in February 2013. The first two years were spent on researching how best JBAC can engage with Kenyan local communities: collaboration with small local schools was evaluated, but the impact of our work was short lived and required full time guidance. Community collaboration was much more effective and was put forward as the most suitable approach. Different LLC construction methods including repurposing of an existing building was analysed, but the most effective, both in cost and time, was the conversion of a 40ft shipping container. Importing books as an option was </w:t>
      </w:r>
      <w:r w:rsidRPr="00211639">
        <w:rPr>
          <w:rFonts w:ascii="Arial" w:hAnsi="Arial" w:cs="Arial"/>
          <w:sz w:val="22"/>
          <w:szCs w:val="22"/>
        </w:rPr>
        <w:t>considered</w:t>
      </w:r>
      <w:r w:rsidRPr="00C54A60">
        <w:rPr>
          <w:rFonts w:ascii="Arial" w:hAnsi="Arial" w:cs="Arial"/>
          <w:sz w:val="22"/>
          <w:szCs w:val="22"/>
        </w:rPr>
        <w:t xml:space="preserve"> against </w:t>
      </w:r>
      <w:r w:rsidRPr="00211639">
        <w:rPr>
          <w:rFonts w:ascii="Arial" w:hAnsi="Arial" w:cs="Arial"/>
          <w:sz w:val="22"/>
          <w:szCs w:val="22"/>
        </w:rPr>
        <w:t>the</w:t>
      </w:r>
      <w:r w:rsidRPr="00C54A60">
        <w:rPr>
          <w:rFonts w:ascii="Arial" w:hAnsi="Arial" w:cs="Arial"/>
          <w:b/>
          <w:bCs/>
          <w:sz w:val="22"/>
          <w:szCs w:val="22"/>
        </w:rPr>
        <w:t xml:space="preserve"> </w:t>
      </w:r>
      <w:r w:rsidRPr="00C54A60">
        <w:rPr>
          <w:rFonts w:ascii="Arial" w:hAnsi="Arial" w:cs="Arial"/>
          <w:sz w:val="22"/>
          <w:szCs w:val="22"/>
        </w:rPr>
        <w:t>purchas</w:t>
      </w:r>
      <w:r w:rsidRPr="00211639">
        <w:rPr>
          <w:rFonts w:ascii="Arial" w:hAnsi="Arial" w:cs="Arial"/>
          <w:sz w:val="22"/>
          <w:szCs w:val="22"/>
        </w:rPr>
        <w:t>e of</w:t>
      </w:r>
      <w:r w:rsidRPr="00C54A60">
        <w:rPr>
          <w:rFonts w:ascii="Arial" w:hAnsi="Arial" w:cs="Arial"/>
          <w:sz w:val="22"/>
          <w:szCs w:val="22"/>
        </w:rPr>
        <w:t xml:space="preserve"> books in Kenya, but the lack of availability of age appropriate books coupled with their high cost of purchase outweighed the burden of shipping them from the UK.</w:t>
      </w:r>
    </w:p>
    <w:p w14:paraId="3845B8A2" w14:textId="77777777" w:rsidR="00567433" w:rsidRPr="00C54A60" w:rsidRDefault="00567433" w:rsidP="00567433">
      <w:pPr>
        <w:spacing w:line="360" w:lineRule="auto"/>
        <w:ind w:left="-993"/>
        <w:rPr>
          <w:rFonts w:ascii="Arial" w:hAnsi="Arial" w:cs="Arial"/>
          <w:sz w:val="22"/>
          <w:szCs w:val="22"/>
        </w:rPr>
      </w:pPr>
    </w:p>
    <w:p w14:paraId="65C8F132" w14:textId="77777777"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 xml:space="preserve">Our projects are heavily dependent on local communities and we therefore operate in a form of partnerships. Each new partner must meet our 12-point selection criteria before the LLC is constructed. From there on each community must show an interest and </w:t>
      </w:r>
      <w:r w:rsidRPr="00211639">
        <w:rPr>
          <w:rFonts w:ascii="Arial" w:hAnsi="Arial" w:cs="Arial"/>
          <w:sz w:val="22"/>
          <w:szCs w:val="22"/>
        </w:rPr>
        <w:t>the</w:t>
      </w:r>
      <w:r w:rsidRPr="00C54A60">
        <w:rPr>
          <w:rFonts w:ascii="Arial" w:hAnsi="Arial" w:cs="Arial"/>
          <w:b/>
          <w:bCs/>
          <w:sz w:val="22"/>
          <w:szCs w:val="22"/>
        </w:rPr>
        <w:t xml:space="preserve"> </w:t>
      </w:r>
      <w:r w:rsidRPr="00C54A60">
        <w:rPr>
          <w:rFonts w:ascii="Arial" w:hAnsi="Arial" w:cs="Arial"/>
          <w:sz w:val="22"/>
          <w:szCs w:val="22"/>
        </w:rPr>
        <w:t>initiative in wanting to engage in the entire development programme.</w:t>
      </w:r>
    </w:p>
    <w:p w14:paraId="68D9FCE7" w14:textId="77777777" w:rsidR="00567433" w:rsidRPr="00C54A60" w:rsidRDefault="00567433" w:rsidP="00567433">
      <w:pPr>
        <w:spacing w:line="360" w:lineRule="auto"/>
        <w:ind w:left="-993"/>
        <w:rPr>
          <w:rFonts w:ascii="Arial" w:hAnsi="Arial" w:cs="Arial"/>
          <w:sz w:val="22"/>
          <w:szCs w:val="22"/>
        </w:rPr>
      </w:pPr>
    </w:p>
    <w:p w14:paraId="0DC81FC9" w14:textId="722F2431"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 xml:space="preserve">Through interviews, focus groups and observation as well as capacity mapping and needs analysis community development activities were established. The individual activities were developed slowly over three years and were only included in the project cycle after extensive piloting. Each activity is continuously monitored </w:t>
      </w:r>
      <w:r w:rsidR="00211639" w:rsidRPr="00C54A60">
        <w:rPr>
          <w:rFonts w:ascii="Arial" w:hAnsi="Arial" w:cs="Arial"/>
          <w:sz w:val="22"/>
          <w:szCs w:val="22"/>
        </w:rPr>
        <w:t>to</w:t>
      </w:r>
      <w:r w:rsidRPr="00C54A60">
        <w:rPr>
          <w:rFonts w:ascii="Arial" w:hAnsi="Arial" w:cs="Arial"/>
          <w:sz w:val="22"/>
          <w:szCs w:val="22"/>
        </w:rPr>
        <w:t xml:space="preserve"> ensure it remains relevant to the participants. While offered to all community partners every activity is also tailored to the individual community needs. </w:t>
      </w:r>
    </w:p>
    <w:p w14:paraId="51780AC8" w14:textId="77777777" w:rsidR="00567433" w:rsidRPr="00C54A60" w:rsidRDefault="00567433" w:rsidP="00567433">
      <w:pPr>
        <w:spacing w:line="360" w:lineRule="auto"/>
        <w:ind w:left="-993"/>
        <w:rPr>
          <w:rFonts w:ascii="Arial" w:hAnsi="Arial" w:cs="Arial"/>
          <w:sz w:val="22"/>
          <w:szCs w:val="22"/>
        </w:rPr>
      </w:pPr>
    </w:p>
    <w:p w14:paraId="05426D4E" w14:textId="723D93CE"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 xml:space="preserve">All interactions between community partners and JBAC are closely monitored and their impacts evaluated. It is imperative that each activity becomes sustainable without JBAC’s direct leadership intervention. For that </w:t>
      </w:r>
      <w:r w:rsidR="00211639" w:rsidRPr="00C54A60">
        <w:rPr>
          <w:rFonts w:ascii="Arial" w:hAnsi="Arial" w:cs="Arial"/>
          <w:sz w:val="22"/>
          <w:szCs w:val="22"/>
        </w:rPr>
        <w:t>reason,</w:t>
      </w:r>
      <w:r w:rsidRPr="00C54A60">
        <w:rPr>
          <w:rFonts w:ascii="Arial" w:hAnsi="Arial" w:cs="Arial"/>
          <w:sz w:val="22"/>
          <w:szCs w:val="22"/>
        </w:rPr>
        <w:t xml:space="preserve"> we invest heavily in the development of the communities, </w:t>
      </w:r>
      <w:proofErr w:type="gramStart"/>
      <w:r w:rsidRPr="00C54A60">
        <w:rPr>
          <w:rFonts w:ascii="Arial" w:hAnsi="Arial" w:cs="Arial"/>
          <w:sz w:val="22"/>
          <w:szCs w:val="22"/>
        </w:rPr>
        <w:t>librarians</w:t>
      </w:r>
      <w:proofErr w:type="gramEnd"/>
      <w:r w:rsidRPr="00C54A60">
        <w:rPr>
          <w:rFonts w:ascii="Arial" w:hAnsi="Arial" w:cs="Arial"/>
          <w:sz w:val="22"/>
          <w:szCs w:val="22"/>
        </w:rPr>
        <w:t xml:space="preserve"> and </w:t>
      </w:r>
      <w:r w:rsidR="0083208D" w:rsidRPr="00C54A60">
        <w:rPr>
          <w:rFonts w:ascii="Arial" w:hAnsi="Arial" w:cs="Arial"/>
          <w:sz w:val="22"/>
          <w:szCs w:val="22"/>
        </w:rPr>
        <w:t>volunteers’</w:t>
      </w:r>
      <w:r w:rsidRPr="00C54A60">
        <w:rPr>
          <w:rFonts w:ascii="Arial" w:hAnsi="Arial" w:cs="Arial"/>
          <w:sz w:val="22"/>
          <w:szCs w:val="22"/>
        </w:rPr>
        <w:t xml:space="preserve"> skills. Our positive reinforcement of children’s creativity and engagement ensures they continue to improve and benefit from our activities. Additionally, the careful fostering of children’s abilities encourages them to become librarians and volunteers themselves.</w:t>
      </w:r>
    </w:p>
    <w:p w14:paraId="60680A39" w14:textId="77777777" w:rsidR="00567433" w:rsidRPr="00C54A60" w:rsidRDefault="00567433" w:rsidP="00567433">
      <w:pPr>
        <w:spacing w:line="360" w:lineRule="auto"/>
        <w:ind w:left="-993"/>
        <w:rPr>
          <w:rFonts w:ascii="Arial" w:hAnsi="Arial" w:cs="Arial"/>
          <w:sz w:val="22"/>
          <w:szCs w:val="22"/>
        </w:rPr>
      </w:pPr>
    </w:p>
    <w:p w14:paraId="125D1217" w14:textId="77777777"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The project cycle for the introduction of new community partner and engagement with all partners is:</w:t>
      </w:r>
    </w:p>
    <w:p w14:paraId="178BA69E" w14:textId="77777777" w:rsidR="00567433" w:rsidRPr="00C54A60" w:rsidRDefault="00567433" w:rsidP="00567433">
      <w:pPr>
        <w:pStyle w:val="ListParagraph"/>
        <w:numPr>
          <w:ilvl w:val="0"/>
          <w:numId w:val="1"/>
        </w:numPr>
        <w:spacing w:line="360" w:lineRule="auto"/>
        <w:rPr>
          <w:rFonts w:ascii="Arial" w:hAnsi="Arial" w:cs="Arial"/>
          <w:sz w:val="22"/>
          <w:szCs w:val="22"/>
        </w:rPr>
      </w:pPr>
      <w:r w:rsidRPr="00C54A60">
        <w:rPr>
          <w:rFonts w:ascii="Arial" w:hAnsi="Arial" w:cs="Arial"/>
          <w:sz w:val="22"/>
          <w:szCs w:val="22"/>
        </w:rPr>
        <w:t xml:space="preserve">Community meetings to introduce JBAC (new partner) </w:t>
      </w:r>
      <w:r w:rsidRPr="00C54A60">
        <w:rPr>
          <w:rFonts w:ascii="Arial" w:hAnsi="Arial" w:cs="Arial"/>
          <w:sz w:val="22"/>
          <w:szCs w:val="22"/>
        </w:rPr>
        <w:tab/>
        <w:t>October to December</w:t>
      </w:r>
    </w:p>
    <w:p w14:paraId="6383BFF5" w14:textId="77777777" w:rsidR="00567433" w:rsidRPr="00C54A60" w:rsidRDefault="00567433" w:rsidP="00567433">
      <w:pPr>
        <w:pStyle w:val="ListParagraph"/>
        <w:numPr>
          <w:ilvl w:val="0"/>
          <w:numId w:val="1"/>
        </w:numPr>
        <w:spacing w:line="360" w:lineRule="auto"/>
        <w:rPr>
          <w:rFonts w:ascii="Arial" w:hAnsi="Arial" w:cs="Arial"/>
          <w:sz w:val="22"/>
          <w:szCs w:val="22"/>
        </w:rPr>
      </w:pPr>
      <w:r w:rsidRPr="00C54A60">
        <w:rPr>
          <w:rFonts w:ascii="Arial" w:hAnsi="Arial" w:cs="Arial"/>
          <w:sz w:val="22"/>
          <w:szCs w:val="22"/>
        </w:rPr>
        <w:t>Partner selection criteria (new partner)</w:t>
      </w:r>
      <w:r w:rsidRPr="00C54A60">
        <w:rPr>
          <w:rFonts w:ascii="Arial" w:hAnsi="Arial" w:cs="Arial"/>
          <w:sz w:val="22"/>
          <w:szCs w:val="22"/>
        </w:rPr>
        <w:tab/>
      </w:r>
      <w:r w:rsidRPr="00C54A60">
        <w:rPr>
          <w:rFonts w:ascii="Arial" w:hAnsi="Arial" w:cs="Arial"/>
          <w:sz w:val="22"/>
          <w:szCs w:val="22"/>
        </w:rPr>
        <w:tab/>
      </w:r>
      <w:r w:rsidRPr="00C54A60">
        <w:rPr>
          <w:rFonts w:ascii="Arial" w:hAnsi="Arial" w:cs="Arial"/>
          <w:sz w:val="22"/>
          <w:szCs w:val="22"/>
        </w:rPr>
        <w:tab/>
      </w:r>
      <w:r w:rsidRPr="00C54A60">
        <w:rPr>
          <w:rFonts w:ascii="Arial" w:hAnsi="Arial" w:cs="Arial"/>
          <w:sz w:val="22"/>
          <w:szCs w:val="22"/>
        </w:rPr>
        <w:tab/>
        <w:t>December to January</w:t>
      </w:r>
    </w:p>
    <w:p w14:paraId="5067FB8F" w14:textId="77777777" w:rsidR="00567433" w:rsidRPr="00C54A60" w:rsidRDefault="00567433" w:rsidP="00567433">
      <w:pPr>
        <w:pStyle w:val="ListParagraph"/>
        <w:numPr>
          <w:ilvl w:val="0"/>
          <w:numId w:val="1"/>
        </w:numPr>
        <w:spacing w:line="360" w:lineRule="auto"/>
        <w:rPr>
          <w:rFonts w:ascii="Arial" w:hAnsi="Arial" w:cs="Arial"/>
          <w:sz w:val="22"/>
          <w:szCs w:val="22"/>
        </w:rPr>
      </w:pPr>
      <w:r w:rsidRPr="00C54A60">
        <w:rPr>
          <w:rFonts w:ascii="Arial" w:hAnsi="Arial" w:cs="Arial"/>
          <w:sz w:val="22"/>
          <w:szCs w:val="22"/>
        </w:rPr>
        <w:lastRenderedPageBreak/>
        <w:t>Playground construction and observation (new partner)</w:t>
      </w:r>
      <w:r w:rsidRPr="00C54A60">
        <w:rPr>
          <w:rFonts w:ascii="Arial" w:hAnsi="Arial" w:cs="Arial"/>
          <w:sz w:val="22"/>
          <w:szCs w:val="22"/>
        </w:rPr>
        <w:tab/>
        <w:t xml:space="preserve">January or February </w:t>
      </w:r>
    </w:p>
    <w:p w14:paraId="402A89D2" w14:textId="77777777" w:rsidR="00567433" w:rsidRPr="00C54A60" w:rsidRDefault="00567433" w:rsidP="00567433">
      <w:pPr>
        <w:pStyle w:val="ListParagraph"/>
        <w:numPr>
          <w:ilvl w:val="0"/>
          <w:numId w:val="1"/>
        </w:numPr>
        <w:spacing w:line="360" w:lineRule="auto"/>
        <w:rPr>
          <w:rFonts w:ascii="Arial" w:hAnsi="Arial" w:cs="Arial"/>
          <w:sz w:val="22"/>
          <w:szCs w:val="22"/>
        </w:rPr>
      </w:pPr>
      <w:r w:rsidRPr="00C54A60">
        <w:rPr>
          <w:rFonts w:ascii="Arial" w:hAnsi="Arial" w:cs="Arial"/>
          <w:sz w:val="22"/>
          <w:szCs w:val="22"/>
        </w:rPr>
        <w:t>Engagement in Multi-Activity Days (new &amp; existing partners)</w:t>
      </w:r>
      <w:r w:rsidRPr="00C54A60">
        <w:rPr>
          <w:rFonts w:ascii="Arial" w:hAnsi="Arial" w:cs="Arial"/>
          <w:sz w:val="22"/>
          <w:szCs w:val="22"/>
        </w:rPr>
        <w:tab/>
        <w:t>February and November</w:t>
      </w:r>
    </w:p>
    <w:p w14:paraId="3AF61435" w14:textId="77777777" w:rsidR="00567433" w:rsidRPr="00C54A60" w:rsidRDefault="00567433" w:rsidP="00567433">
      <w:pPr>
        <w:pStyle w:val="ListParagraph"/>
        <w:numPr>
          <w:ilvl w:val="0"/>
          <w:numId w:val="1"/>
        </w:numPr>
        <w:spacing w:line="360" w:lineRule="auto"/>
        <w:rPr>
          <w:rFonts w:ascii="Arial" w:hAnsi="Arial" w:cs="Arial"/>
          <w:sz w:val="22"/>
          <w:szCs w:val="22"/>
        </w:rPr>
      </w:pPr>
      <w:r w:rsidRPr="00C54A60">
        <w:rPr>
          <w:rFonts w:ascii="Arial" w:hAnsi="Arial" w:cs="Arial"/>
          <w:sz w:val="22"/>
          <w:szCs w:val="22"/>
        </w:rPr>
        <w:t>Library and Learning Centre construction (new partner)</w:t>
      </w:r>
      <w:r w:rsidRPr="00C54A60">
        <w:rPr>
          <w:rFonts w:ascii="Arial" w:hAnsi="Arial" w:cs="Arial"/>
          <w:sz w:val="22"/>
          <w:szCs w:val="22"/>
        </w:rPr>
        <w:tab/>
        <w:t>June to August</w:t>
      </w:r>
    </w:p>
    <w:p w14:paraId="0D7203B5" w14:textId="77777777" w:rsidR="00567433" w:rsidRPr="00C54A60" w:rsidRDefault="00567433" w:rsidP="00567433">
      <w:pPr>
        <w:pStyle w:val="ListParagraph"/>
        <w:numPr>
          <w:ilvl w:val="0"/>
          <w:numId w:val="1"/>
        </w:numPr>
        <w:spacing w:line="360" w:lineRule="auto"/>
        <w:rPr>
          <w:rFonts w:ascii="Arial" w:hAnsi="Arial" w:cs="Arial"/>
          <w:sz w:val="22"/>
          <w:szCs w:val="22"/>
        </w:rPr>
      </w:pPr>
      <w:r w:rsidRPr="00C54A60">
        <w:rPr>
          <w:rFonts w:ascii="Arial" w:hAnsi="Arial" w:cs="Arial"/>
          <w:sz w:val="22"/>
          <w:szCs w:val="22"/>
        </w:rPr>
        <w:t>Young Writer competition (new &amp; existing partners)</w:t>
      </w:r>
      <w:r w:rsidRPr="00C54A60">
        <w:rPr>
          <w:rFonts w:ascii="Arial" w:hAnsi="Arial" w:cs="Arial"/>
          <w:sz w:val="22"/>
          <w:szCs w:val="22"/>
        </w:rPr>
        <w:tab/>
      </w:r>
      <w:r w:rsidRPr="00C54A60">
        <w:rPr>
          <w:rFonts w:ascii="Arial" w:hAnsi="Arial" w:cs="Arial"/>
          <w:sz w:val="22"/>
          <w:szCs w:val="22"/>
        </w:rPr>
        <w:tab/>
        <w:t>September</w:t>
      </w:r>
    </w:p>
    <w:p w14:paraId="6A04F10C" w14:textId="77777777" w:rsidR="00567433" w:rsidRPr="00C54A60" w:rsidRDefault="00567433" w:rsidP="00567433">
      <w:pPr>
        <w:pStyle w:val="ListParagraph"/>
        <w:numPr>
          <w:ilvl w:val="0"/>
          <w:numId w:val="1"/>
        </w:numPr>
        <w:spacing w:line="360" w:lineRule="auto"/>
        <w:rPr>
          <w:rFonts w:ascii="Arial" w:hAnsi="Arial" w:cs="Arial"/>
          <w:sz w:val="22"/>
          <w:szCs w:val="22"/>
        </w:rPr>
      </w:pPr>
      <w:r w:rsidRPr="00C54A60">
        <w:rPr>
          <w:rFonts w:ascii="Arial" w:hAnsi="Arial" w:cs="Arial"/>
          <w:sz w:val="22"/>
          <w:szCs w:val="22"/>
        </w:rPr>
        <w:t>Arts &amp; crafts sessions (new &amp; existing partners)</w:t>
      </w:r>
      <w:r w:rsidRPr="00C54A60">
        <w:rPr>
          <w:rFonts w:ascii="Arial" w:hAnsi="Arial" w:cs="Arial"/>
          <w:sz w:val="22"/>
          <w:szCs w:val="22"/>
        </w:rPr>
        <w:tab/>
      </w:r>
      <w:r w:rsidRPr="00C54A60">
        <w:rPr>
          <w:rFonts w:ascii="Arial" w:hAnsi="Arial" w:cs="Arial"/>
          <w:sz w:val="22"/>
          <w:szCs w:val="22"/>
        </w:rPr>
        <w:tab/>
        <w:t>throughout the year</w:t>
      </w:r>
    </w:p>
    <w:p w14:paraId="5AA03F56" w14:textId="77777777" w:rsidR="00567433" w:rsidRPr="00C54A60" w:rsidRDefault="00567433" w:rsidP="00567433">
      <w:pPr>
        <w:pStyle w:val="ListParagraph"/>
        <w:numPr>
          <w:ilvl w:val="0"/>
          <w:numId w:val="1"/>
        </w:numPr>
        <w:spacing w:line="360" w:lineRule="auto"/>
        <w:rPr>
          <w:rFonts w:ascii="Arial" w:hAnsi="Arial" w:cs="Arial"/>
          <w:sz w:val="22"/>
          <w:szCs w:val="22"/>
        </w:rPr>
      </w:pPr>
      <w:r w:rsidRPr="00C54A60">
        <w:rPr>
          <w:rFonts w:ascii="Arial" w:hAnsi="Arial" w:cs="Arial"/>
          <w:sz w:val="22"/>
          <w:szCs w:val="22"/>
        </w:rPr>
        <w:t>Youth Training sessions (new &amp; existing partners)</w:t>
      </w:r>
      <w:r w:rsidRPr="00C54A60">
        <w:rPr>
          <w:rFonts w:ascii="Arial" w:hAnsi="Arial" w:cs="Arial"/>
          <w:sz w:val="22"/>
          <w:szCs w:val="22"/>
        </w:rPr>
        <w:tab/>
      </w:r>
      <w:r w:rsidRPr="00C54A60">
        <w:rPr>
          <w:rFonts w:ascii="Arial" w:hAnsi="Arial" w:cs="Arial"/>
          <w:sz w:val="22"/>
          <w:szCs w:val="22"/>
        </w:rPr>
        <w:tab/>
        <w:t>throughout the year</w:t>
      </w:r>
    </w:p>
    <w:p w14:paraId="50AAA83F" w14:textId="77777777" w:rsidR="00567433" w:rsidRPr="00C54A60" w:rsidRDefault="00567433" w:rsidP="00567433">
      <w:pPr>
        <w:pStyle w:val="ListParagraph"/>
        <w:numPr>
          <w:ilvl w:val="0"/>
          <w:numId w:val="1"/>
        </w:numPr>
        <w:spacing w:line="360" w:lineRule="auto"/>
        <w:rPr>
          <w:rFonts w:ascii="Arial" w:hAnsi="Arial" w:cs="Arial"/>
          <w:sz w:val="22"/>
          <w:szCs w:val="22"/>
        </w:rPr>
      </w:pPr>
      <w:r w:rsidRPr="00C54A60">
        <w:rPr>
          <w:rFonts w:ascii="Arial" w:hAnsi="Arial" w:cs="Arial"/>
          <w:sz w:val="22"/>
          <w:szCs w:val="22"/>
        </w:rPr>
        <w:t>Volunteer &amp; Librarians training (new &amp; existing partners)</w:t>
      </w:r>
      <w:r w:rsidRPr="00C54A60">
        <w:rPr>
          <w:rFonts w:ascii="Arial" w:hAnsi="Arial" w:cs="Arial"/>
          <w:sz w:val="22"/>
          <w:szCs w:val="22"/>
        </w:rPr>
        <w:tab/>
        <w:t>throughout the year</w:t>
      </w:r>
    </w:p>
    <w:p w14:paraId="3E056934" w14:textId="77777777" w:rsidR="00567433" w:rsidRPr="00C54A60" w:rsidRDefault="00567433" w:rsidP="00567433">
      <w:pPr>
        <w:pStyle w:val="ListParagraph"/>
        <w:numPr>
          <w:ilvl w:val="0"/>
          <w:numId w:val="1"/>
        </w:numPr>
        <w:spacing w:line="360" w:lineRule="auto"/>
        <w:rPr>
          <w:rFonts w:ascii="Arial" w:hAnsi="Arial" w:cs="Arial"/>
          <w:sz w:val="22"/>
          <w:szCs w:val="22"/>
        </w:rPr>
      </w:pPr>
      <w:r w:rsidRPr="00C54A60">
        <w:rPr>
          <w:rFonts w:ascii="Arial" w:hAnsi="Arial" w:cs="Arial"/>
          <w:sz w:val="22"/>
          <w:szCs w:val="22"/>
        </w:rPr>
        <w:t>Book collection in the UK (new &amp; existing partners)</w:t>
      </w:r>
      <w:r w:rsidRPr="00C54A60">
        <w:rPr>
          <w:rFonts w:ascii="Arial" w:hAnsi="Arial" w:cs="Arial"/>
          <w:sz w:val="22"/>
          <w:szCs w:val="22"/>
        </w:rPr>
        <w:tab/>
      </w:r>
      <w:r w:rsidRPr="00C54A60">
        <w:rPr>
          <w:rFonts w:ascii="Arial" w:hAnsi="Arial" w:cs="Arial"/>
          <w:sz w:val="22"/>
          <w:szCs w:val="22"/>
        </w:rPr>
        <w:tab/>
        <w:t>throughout the year</w:t>
      </w:r>
    </w:p>
    <w:p w14:paraId="70A1D471" w14:textId="77777777" w:rsidR="00567433" w:rsidRPr="00C54A60" w:rsidRDefault="00567433" w:rsidP="00567433">
      <w:pPr>
        <w:pStyle w:val="ListParagraph"/>
        <w:numPr>
          <w:ilvl w:val="0"/>
          <w:numId w:val="1"/>
        </w:numPr>
        <w:spacing w:line="360" w:lineRule="auto"/>
        <w:rPr>
          <w:rFonts w:ascii="Arial" w:hAnsi="Arial" w:cs="Arial"/>
          <w:sz w:val="22"/>
          <w:szCs w:val="22"/>
        </w:rPr>
      </w:pPr>
      <w:r w:rsidRPr="00C54A60">
        <w:rPr>
          <w:rFonts w:ascii="Arial" w:hAnsi="Arial" w:cs="Arial"/>
          <w:sz w:val="22"/>
          <w:szCs w:val="22"/>
        </w:rPr>
        <w:t>Evaluation of impact (new &amp; existing partners)</w:t>
      </w:r>
      <w:r w:rsidRPr="00C54A60">
        <w:rPr>
          <w:rFonts w:ascii="Arial" w:hAnsi="Arial" w:cs="Arial"/>
          <w:sz w:val="22"/>
          <w:szCs w:val="22"/>
        </w:rPr>
        <w:tab/>
      </w:r>
      <w:r w:rsidRPr="00C54A60">
        <w:rPr>
          <w:rFonts w:ascii="Arial" w:hAnsi="Arial" w:cs="Arial"/>
          <w:sz w:val="22"/>
          <w:szCs w:val="22"/>
        </w:rPr>
        <w:tab/>
      </w:r>
      <w:r w:rsidRPr="00C54A60">
        <w:rPr>
          <w:rFonts w:ascii="Arial" w:hAnsi="Arial" w:cs="Arial"/>
          <w:sz w:val="22"/>
          <w:szCs w:val="22"/>
        </w:rPr>
        <w:tab/>
        <w:t>throughout the year</w:t>
      </w:r>
    </w:p>
    <w:p w14:paraId="0B5FEA1E" w14:textId="77777777" w:rsidR="00567433" w:rsidRPr="00C54A60" w:rsidRDefault="00567433" w:rsidP="00567433">
      <w:pPr>
        <w:spacing w:line="360" w:lineRule="auto"/>
        <w:ind w:left="-993"/>
        <w:rPr>
          <w:rFonts w:ascii="Arial" w:hAnsi="Arial" w:cs="Arial"/>
          <w:sz w:val="22"/>
          <w:szCs w:val="22"/>
        </w:rPr>
      </w:pPr>
    </w:p>
    <w:p w14:paraId="79A52622" w14:textId="77777777" w:rsidR="00567433" w:rsidRPr="00C54A60" w:rsidRDefault="00567433" w:rsidP="00567433">
      <w:pPr>
        <w:spacing w:line="360" w:lineRule="auto"/>
        <w:ind w:left="-993"/>
        <w:rPr>
          <w:rFonts w:ascii="Arial" w:hAnsi="Arial" w:cs="Arial"/>
          <w:b/>
          <w:sz w:val="22"/>
          <w:szCs w:val="22"/>
        </w:rPr>
      </w:pPr>
      <w:r w:rsidRPr="00C54A60">
        <w:rPr>
          <w:rFonts w:ascii="Arial" w:hAnsi="Arial" w:cs="Arial"/>
          <w:b/>
          <w:sz w:val="22"/>
          <w:szCs w:val="22"/>
        </w:rPr>
        <w:t>Brief description of the situation</w:t>
      </w:r>
    </w:p>
    <w:p w14:paraId="4FB4F11E" w14:textId="2873986D"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 xml:space="preserve">In Kenya reading for leisure or for academic purposes is </w:t>
      </w:r>
      <w:r w:rsidR="0083208D" w:rsidRPr="00C54A60">
        <w:rPr>
          <w:rFonts w:ascii="Arial" w:hAnsi="Arial" w:cs="Arial"/>
          <w:sz w:val="22"/>
          <w:szCs w:val="22"/>
        </w:rPr>
        <w:t>extremely limited</w:t>
      </w:r>
      <w:r w:rsidRPr="00C54A60">
        <w:rPr>
          <w:rFonts w:ascii="Arial" w:hAnsi="Arial" w:cs="Arial"/>
          <w:sz w:val="22"/>
          <w:szCs w:val="22"/>
        </w:rPr>
        <w:t xml:space="preserve">, both due to the lack of access to age appropriate books and their costs. The lack of enthusiasm for reading is further exacerbated by the negative attitude towards formal education shared by many communities in the South Coast of Kenya. Similarly, or perhaps even worse is children’s attitude towards writing, which is seen as only necessary to complete exams. Furthermore, communities have </w:t>
      </w:r>
      <w:r w:rsidR="0083208D" w:rsidRPr="00C54A60">
        <w:rPr>
          <w:rFonts w:ascii="Arial" w:hAnsi="Arial" w:cs="Arial"/>
          <w:sz w:val="22"/>
          <w:szCs w:val="22"/>
        </w:rPr>
        <w:t>extraordinarily little</w:t>
      </w:r>
      <w:r w:rsidRPr="00C54A60">
        <w:rPr>
          <w:rFonts w:ascii="Arial" w:hAnsi="Arial" w:cs="Arial"/>
          <w:sz w:val="22"/>
          <w:szCs w:val="22"/>
        </w:rPr>
        <w:t xml:space="preserve"> opportunities to engage in creative activities and young people are labelled as ‘time wasters’ or ‘addicts’. </w:t>
      </w:r>
    </w:p>
    <w:p w14:paraId="6B92F505" w14:textId="77777777" w:rsidR="00567433" w:rsidRPr="00C54A60" w:rsidRDefault="00567433" w:rsidP="00567433">
      <w:pPr>
        <w:spacing w:line="360" w:lineRule="auto"/>
        <w:ind w:left="-993"/>
        <w:rPr>
          <w:rFonts w:ascii="Arial" w:hAnsi="Arial" w:cs="Arial"/>
          <w:sz w:val="22"/>
          <w:szCs w:val="22"/>
        </w:rPr>
      </w:pPr>
    </w:p>
    <w:p w14:paraId="7FCEBAF2" w14:textId="77777777"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 xml:space="preserve">The South Coast of Kenya achieves the lowest results in exams across all subjects, suffers extremely high levels of unemployment mostly due to the dependency on declining travel tourism and has one of the highest crime rates and teenage pregnancies across Kenya. The South Coast of Kenya is inhabited by three local tribes as well as representatives from the remaining 40 tribes and the international settlers. This mix allows the local population to be very cosmopolitan, understanding of differences and being open to new influences. They also appreciate the need for an excellent knowledge of English, which they believe will give them the competitive edge when seeking employment in the local hotels. Conversely though, the South Coast of Kenyan tribes are perceived less favourable by other tribes of Kenya and until the recent devolution of the government (2017) this was reflected in the sporadic improvements in infrastructure and schools. </w:t>
      </w:r>
    </w:p>
    <w:p w14:paraId="38E6D91D" w14:textId="77777777" w:rsidR="00567433" w:rsidRPr="00C54A60" w:rsidRDefault="00567433" w:rsidP="00567433">
      <w:pPr>
        <w:spacing w:line="360" w:lineRule="auto"/>
        <w:ind w:left="-993"/>
        <w:rPr>
          <w:rFonts w:ascii="Arial" w:hAnsi="Arial" w:cs="Arial"/>
          <w:sz w:val="22"/>
          <w:szCs w:val="22"/>
        </w:rPr>
      </w:pPr>
    </w:p>
    <w:p w14:paraId="0B24097A" w14:textId="5E6277B3"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 xml:space="preserve">In the current global pandemic Kenyan government response was to close all schools from February 2020 to January 2021. Majority of children will therefore be left without any form of education for almost a year as their parents are uneducated or illiterate themselves. While the Kenyan government publishes worksheets online many of the children we deal with have no access to electronic devices. Our LLCs and the trained volunteers are therefore the only source </w:t>
      </w:r>
      <w:r w:rsidRPr="00C54A60">
        <w:rPr>
          <w:rFonts w:ascii="Arial" w:hAnsi="Arial" w:cs="Arial"/>
          <w:sz w:val="22"/>
          <w:szCs w:val="22"/>
        </w:rPr>
        <w:lastRenderedPageBreak/>
        <w:t xml:space="preserve">of education these children will have. We have ensured that social distancing is </w:t>
      </w:r>
      <w:r w:rsidR="00211639" w:rsidRPr="00C54A60">
        <w:rPr>
          <w:rFonts w:ascii="Arial" w:hAnsi="Arial" w:cs="Arial"/>
          <w:sz w:val="22"/>
          <w:szCs w:val="22"/>
        </w:rPr>
        <w:t>observed,</w:t>
      </w:r>
      <w:r w:rsidRPr="00C54A60">
        <w:rPr>
          <w:rFonts w:ascii="Arial" w:hAnsi="Arial" w:cs="Arial"/>
          <w:sz w:val="22"/>
          <w:szCs w:val="22"/>
        </w:rPr>
        <w:t xml:space="preserve"> and that detailed hygiene protocol is followed. </w:t>
      </w:r>
    </w:p>
    <w:p w14:paraId="008C3BEE" w14:textId="77777777" w:rsidR="00567433" w:rsidRPr="00C54A60" w:rsidRDefault="00567433" w:rsidP="00567433">
      <w:pPr>
        <w:spacing w:line="360" w:lineRule="auto"/>
        <w:rPr>
          <w:rFonts w:ascii="Arial" w:hAnsi="Arial" w:cs="Arial"/>
          <w:sz w:val="22"/>
          <w:szCs w:val="22"/>
        </w:rPr>
      </w:pPr>
      <w:r w:rsidRPr="00C54A60">
        <w:rPr>
          <w:rFonts w:ascii="Arial" w:hAnsi="Arial" w:cs="Arial"/>
          <w:sz w:val="22"/>
          <w:szCs w:val="22"/>
        </w:rPr>
        <w:t xml:space="preserve"> </w:t>
      </w:r>
    </w:p>
    <w:p w14:paraId="1EE3CC31" w14:textId="77777777" w:rsidR="00567433" w:rsidRPr="00C54A60" w:rsidRDefault="00567433" w:rsidP="00567433">
      <w:pPr>
        <w:spacing w:line="360" w:lineRule="auto"/>
        <w:ind w:left="-993"/>
        <w:rPr>
          <w:rFonts w:ascii="Arial" w:hAnsi="Arial" w:cs="Arial"/>
          <w:b/>
          <w:sz w:val="22"/>
          <w:szCs w:val="22"/>
        </w:rPr>
      </w:pPr>
      <w:r w:rsidRPr="00C54A60">
        <w:rPr>
          <w:rFonts w:ascii="Arial" w:hAnsi="Arial" w:cs="Arial"/>
          <w:b/>
          <w:sz w:val="22"/>
          <w:szCs w:val="22"/>
        </w:rPr>
        <w:t>Project objectives</w:t>
      </w:r>
    </w:p>
    <w:p w14:paraId="241D2628" w14:textId="77777777"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Just be a Child inspires Kenyan children to read. That is the basic premise on which JBAC was formed, but we consider literacy as much more than simply reading a book. We believe in enabling each of our community partners to find ways in which they can lead their own community out of poverty.</w:t>
      </w:r>
    </w:p>
    <w:p w14:paraId="0D4D8DE9" w14:textId="77777777" w:rsidR="00567433" w:rsidRPr="00C54A60" w:rsidRDefault="00567433" w:rsidP="00567433">
      <w:pPr>
        <w:spacing w:line="360" w:lineRule="auto"/>
        <w:ind w:left="-993"/>
        <w:rPr>
          <w:rFonts w:ascii="Arial" w:hAnsi="Arial" w:cs="Arial"/>
          <w:sz w:val="22"/>
          <w:szCs w:val="22"/>
        </w:rPr>
      </w:pPr>
    </w:p>
    <w:p w14:paraId="7349D668" w14:textId="77777777" w:rsidR="00567433" w:rsidRPr="00C54A60" w:rsidRDefault="00567433" w:rsidP="00567433">
      <w:pPr>
        <w:spacing w:line="360" w:lineRule="auto"/>
        <w:ind w:left="-993"/>
        <w:rPr>
          <w:rFonts w:ascii="Arial" w:hAnsi="Arial" w:cs="Arial"/>
          <w:b/>
          <w:i/>
          <w:sz w:val="22"/>
          <w:szCs w:val="22"/>
        </w:rPr>
      </w:pPr>
      <w:r w:rsidRPr="00C54A60">
        <w:rPr>
          <w:rFonts w:ascii="Arial" w:hAnsi="Arial" w:cs="Arial"/>
          <w:b/>
          <w:i/>
          <w:sz w:val="22"/>
          <w:szCs w:val="22"/>
        </w:rPr>
        <w:t>JBAC’s objectives are:</w:t>
      </w:r>
    </w:p>
    <w:p w14:paraId="72B34329" w14:textId="77777777" w:rsidR="00567433" w:rsidRPr="00C54A60" w:rsidRDefault="00567433" w:rsidP="00567433">
      <w:pPr>
        <w:pStyle w:val="ListParagraph"/>
        <w:numPr>
          <w:ilvl w:val="0"/>
          <w:numId w:val="2"/>
        </w:numPr>
        <w:spacing w:line="360" w:lineRule="auto"/>
        <w:rPr>
          <w:rFonts w:ascii="Arial" w:hAnsi="Arial" w:cs="Arial"/>
          <w:sz w:val="22"/>
          <w:szCs w:val="22"/>
        </w:rPr>
      </w:pPr>
      <w:r w:rsidRPr="00C54A60">
        <w:rPr>
          <w:rFonts w:ascii="Arial" w:hAnsi="Arial" w:cs="Arial"/>
          <w:sz w:val="22"/>
          <w:szCs w:val="22"/>
        </w:rPr>
        <w:t>To provide access to age appropriate reading material to members of our partner communities and beyond.</w:t>
      </w:r>
    </w:p>
    <w:p w14:paraId="6224695D" w14:textId="77777777" w:rsidR="00567433" w:rsidRPr="00C54A60" w:rsidRDefault="00567433" w:rsidP="00567433">
      <w:pPr>
        <w:pStyle w:val="ListParagraph"/>
        <w:numPr>
          <w:ilvl w:val="0"/>
          <w:numId w:val="2"/>
        </w:numPr>
        <w:spacing w:line="360" w:lineRule="auto"/>
        <w:rPr>
          <w:rFonts w:ascii="Arial" w:hAnsi="Arial" w:cs="Arial"/>
          <w:sz w:val="22"/>
          <w:szCs w:val="22"/>
        </w:rPr>
      </w:pPr>
      <w:r w:rsidRPr="00C54A60">
        <w:rPr>
          <w:rFonts w:ascii="Arial" w:hAnsi="Arial" w:cs="Arial"/>
          <w:sz w:val="22"/>
          <w:szCs w:val="22"/>
        </w:rPr>
        <w:t xml:space="preserve">To create, in varied communities, 30 Library and Learning Centres by 2030. </w:t>
      </w:r>
    </w:p>
    <w:p w14:paraId="29EAFD29" w14:textId="77777777" w:rsidR="00567433" w:rsidRPr="00C54A60" w:rsidRDefault="00567433" w:rsidP="00567433">
      <w:pPr>
        <w:pStyle w:val="ListParagraph"/>
        <w:numPr>
          <w:ilvl w:val="0"/>
          <w:numId w:val="2"/>
        </w:numPr>
        <w:spacing w:line="360" w:lineRule="auto"/>
        <w:rPr>
          <w:rFonts w:ascii="Arial" w:hAnsi="Arial" w:cs="Arial"/>
          <w:sz w:val="22"/>
          <w:szCs w:val="22"/>
        </w:rPr>
      </w:pPr>
      <w:r w:rsidRPr="00C54A60">
        <w:rPr>
          <w:rFonts w:ascii="Arial" w:hAnsi="Arial" w:cs="Arial"/>
          <w:sz w:val="22"/>
          <w:szCs w:val="22"/>
        </w:rPr>
        <w:t>To train and continue supporting young leaders in the communities we work with.</w:t>
      </w:r>
    </w:p>
    <w:p w14:paraId="36FEE8B5" w14:textId="77777777" w:rsidR="00567433" w:rsidRPr="00C54A60" w:rsidRDefault="00567433" w:rsidP="00567433">
      <w:pPr>
        <w:pStyle w:val="ListParagraph"/>
        <w:numPr>
          <w:ilvl w:val="0"/>
          <w:numId w:val="2"/>
        </w:numPr>
        <w:spacing w:line="360" w:lineRule="auto"/>
        <w:rPr>
          <w:rFonts w:ascii="Arial" w:hAnsi="Arial" w:cs="Arial"/>
          <w:sz w:val="22"/>
          <w:szCs w:val="22"/>
        </w:rPr>
      </w:pPr>
      <w:r w:rsidRPr="00C54A60">
        <w:rPr>
          <w:rFonts w:ascii="Arial" w:hAnsi="Arial" w:cs="Arial"/>
          <w:sz w:val="22"/>
          <w:szCs w:val="22"/>
        </w:rPr>
        <w:t xml:space="preserve">To maintain supportive role to all our partner communities. </w:t>
      </w:r>
    </w:p>
    <w:p w14:paraId="6C324749" w14:textId="723BB525" w:rsidR="00567433" w:rsidRPr="00C54A60" w:rsidRDefault="00567433" w:rsidP="00567433">
      <w:pPr>
        <w:pStyle w:val="ListParagraph"/>
        <w:numPr>
          <w:ilvl w:val="0"/>
          <w:numId w:val="2"/>
        </w:numPr>
        <w:spacing w:line="360" w:lineRule="auto"/>
        <w:rPr>
          <w:rFonts w:ascii="Arial" w:hAnsi="Arial" w:cs="Arial"/>
          <w:sz w:val="22"/>
          <w:szCs w:val="22"/>
        </w:rPr>
      </w:pPr>
      <w:r w:rsidRPr="00C54A60">
        <w:rPr>
          <w:rFonts w:ascii="Arial" w:hAnsi="Arial" w:cs="Arial"/>
          <w:sz w:val="22"/>
          <w:szCs w:val="22"/>
        </w:rPr>
        <w:t xml:space="preserve">To help facilitate and organise activities leading to children’s and volunteer’s skills, </w:t>
      </w:r>
      <w:r w:rsidR="0083208D" w:rsidRPr="00C54A60">
        <w:rPr>
          <w:rFonts w:ascii="Arial" w:hAnsi="Arial" w:cs="Arial"/>
          <w:sz w:val="22"/>
          <w:szCs w:val="22"/>
        </w:rPr>
        <w:t>knowledge,</w:t>
      </w:r>
      <w:r w:rsidRPr="00C54A60">
        <w:rPr>
          <w:rFonts w:ascii="Arial" w:hAnsi="Arial" w:cs="Arial"/>
          <w:sz w:val="22"/>
          <w:szCs w:val="22"/>
        </w:rPr>
        <w:t xml:space="preserve"> and creativity.</w:t>
      </w:r>
    </w:p>
    <w:p w14:paraId="5FE5AC0F" w14:textId="77777777" w:rsidR="00567433" w:rsidRPr="00C54A60" w:rsidRDefault="00567433" w:rsidP="00567433">
      <w:pPr>
        <w:spacing w:line="360" w:lineRule="auto"/>
        <w:rPr>
          <w:rFonts w:ascii="Arial" w:hAnsi="Arial" w:cs="Arial"/>
          <w:sz w:val="22"/>
          <w:szCs w:val="22"/>
        </w:rPr>
      </w:pPr>
    </w:p>
    <w:p w14:paraId="0906B510" w14:textId="77777777" w:rsidR="00567433" w:rsidRPr="00C54A60" w:rsidRDefault="00567433" w:rsidP="00567433">
      <w:pPr>
        <w:spacing w:line="360" w:lineRule="auto"/>
        <w:ind w:left="-993"/>
        <w:rPr>
          <w:rFonts w:ascii="Arial" w:hAnsi="Arial" w:cs="Arial"/>
          <w:b/>
          <w:i/>
          <w:sz w:val="22"/>
          <w:szCs w:val="22"/>
        </w:rPr>
      </w:pPr>
      <w:r w:rsidRPr="00C54A60">
        <w:rPr>
          <w:rFonts w:ascii="Arial" w:hAnsi="Arial" w:cs="Arial"/>
          <w:b/>
          <w:i/>
          <w:sz w:val="22"/>
          <w:szCs w:val="22"/>
        </w:rPr>
        <w:t>The Project’s objectives are:</w:t>
      </w:r>
    </w:p>
    <w:p w14:paraId="615CD2B8" w14:textId="77777777" w:rsidR="00567433" w:rsidRPr="00C54A60" w:rsidRDefault="00567433" w:rsidP="00567433">
      <w:pPr>
        <w:pStyle w:val="ListParagraph"/>
        <w:numPr>
          <w:ilvl w:val="0"/>
          <w:numId w:val="3"/>
        </w:numPr>
        <w:spacing w:line="360" w:lineRule="auto"/>
        <w:rPr>
          <w:rFonts w:ascii="Arial" w:hAnsi="Arial" w:cs="Arial"/>
          <w:sz w:val="22"/>
          <w:szCs w:val="22"/>
        </w:rPr>
      </w:pPr>
      <w:r w:rsidRPr="00C54A60">
        <w:rPr>
          <w:rFonts w:ascii="Arial" w:hAnsi="Arial" w:cs="Arial"/>
          <w:sz w:val="22"/>
          <w:szCs w:val="22"/>
        </w:rPr>
        <w:t>To build a Library and Learning Centre in collaboration with a newly identified partner.</w:t>
      </w:r>
    </w:p>
    <w:p w14:paraId="410CC79E" w14:textId="77777777" w:rsidR="00567433" w:rsidRPr="00C54A60" w:rsidRDefault="00567433" w:rsidP="00567433">
      <w:pPr>
        <w:pStyle w:val="ListParagraph"/>
        <w:numPr>
          <w:ilvl w:val="0"/>
          <w:numId w:val="3"/>
        </w:numPr>
        <w:spacing w:line="360" w:lineRule="auto"/>
        <w:rPr>
          <w:rFonts w:ascii="Arial" w:hAnsi="Arial" w:cs="Arial"/>
          <w:sz w:val="22"/>
          <w:szCs w:val="22"/>
        </w:rPr>
      </w:pPr>
      <w:r w:rsidRPr="00C54A60">
        <w:rPr>
          <w:rFonts w:ascii="Arial" w:hAnsi="Arial" w:cs="Arial"/>
          <w:sz w:val="22"/>
          <w:szCs w:val="22"/>
        </w:rPr>
        <w:t>To supply age appropriate books to the new LLC, resupply existing ones and donate excess books to carefully selected organisations.</w:t>
      </w:r>
    </w:p>
    <w:p w14:paraId="2252CC05" w14:textId="77777777" w:rsidR="00567433" w:rsidRPr="00C54A60" w:rsidRDefault="00567433" w:rsidP="00567433">
      <w:pPr>
        <w:pStyle w:val="ListParagraph"/>
        <w:numPr>
          <w:ilvl w:val="0"/>
          <w:numId w:val="3"/>
        </w:numPr>
        <w:spacing w:line="360" w:lineRule="auto"/>
        <w:rPr>
          <w:rFonts w:ascii="Arial" w:hAnsi="Arial" w:cs="Arial"/>
          <w:sz w:val="22"/>
          <w:szCs w:val="22"/>
        </w:rPr>
      </w:pPr>
      <w:r w:rsidRPr="00C54A60">
        <w:rPr>
          <w:rFonts w:ascii="Arial" w:hAnsi="Arial" w:cs="Arial"/>
          <w:sz w:val="22"/>
          <w:szCs w:val="22"/>
        </w:rPr>
        <w:t>To train local volunteers, librarians, and leaders.</w:t>
      </w:r>
    </w:p>
    <w:p w14:paraId="5D69AA91" w14:textId="77777777" w:rsidR="00567433" w:rsidRPr="00C54A60" w:rsidRDefault="00567433" w:rsidP="00567433">
      <w:pPr>
        <w:spacing w:line="360" w:lineRule="auto"/>
        <w:ind w:left="-993"/>
        <w:rPr>
          <w:rFonts w:ascii="Arial" w:hAnsi="Arial" w:cs="Arial"/>
          <w:b/>
          <w:sz w:val="22"/>
          <w:szCs w:val="22"/>
        </w:rPr>
      </w:pPr>
    </w:p>
    <w:p w14:paraId="39C152D8" w14:textId="77777777" w:rsidR="00567433" w:rsidRPr="00C54A60" w:rsidRDefault="00567433" w:rsidP="00567433">
      <w:pPr>
        <w:spacing w:line="360" w:lineRule="auto"/>
        <w:ind w:left="-993"/>
        <w:rPr>
          <w:rFonts w:ascii="Arial" w:hAnsi="Arial" w:cs="Arial"/>
          <w:b/>
          <w:sz w:val="22"/>
          <w:szCs w:val="22"/>
        </w:rPr>
      </w:pPr>
      <w:r w:rsidRPr="00C54A60">
        <w:rPr>
          <w:rFonts w:ascii="Arial" w:hAnsi="Arial" w:cs="Arial"/>
          <w:b/>
          <w:sz w:val="22"/>
          <w:szCs w:val="22"/>
        </w:rPr>
        <w:t>Project results</w:t>
      </w:r>
    </w:p>
    <w:p w14:paraId="4893FDF6" w14:textId="77777777"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We have six Libraries and Learning Centres all making positive and sustainable impacts on their local communities. We therefore anticipate that the LLC we aim to build in 2021 will follow the same progression path.</w:t>
      </w:r>
    </w:p>
    <w:p w14:paraId="7082A9DF" w14:textId="77777777" w:rsidR="00567433" w:rsidRPr="00C54A60" w:rsidRDefault="00567433" w:rsidP="00567433">
      <w:pPr>
        <w:spacing w:line="360" w:lineRule="auto"/>
        <w:ind w:left="-993"/>
        <w:rPr>
          <w:rFonts w:ascii="Arial" w:hAnsi="Arial" w:cs="Arial"/>
          <w:sz w:val="22"/>
          <w:szCs w:val="22"/>
        </w:rPr>
      </w:pPr>
    </w:p>
    <w:p w14:paraId="5FBBB23E" w14:textId="77777777"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We expect:</w:t>
      </w:r>
    </w:p>
    <w:p w14:paraId="3EB1D375" w14:textId="74CB047A" w:rsidR="00567433" w:rsidRPr="00C54A60" w:rsidRDefault="00567433" w:rsidP="00567433">
      <w:pPr>
        <w:pStyle w:val="ListParagraph"/>
        <w:numPr>
          <w:ilvl w:val="0"/>
          <w:numId w:val="4"/>
        </w:numPr>
        <w:spacing w:line="360" w:lineRule="auto"/>
        <w:rPr>
          <w:rFonts w:ascii="Arial" w:hAnsi="Arial" w:cs="Arial"/>
          <w:sz w:val="22"/>
          <w:szCs w:val="22"/>
        </w:rPr>
      </w:pPr>
      <w:r w:rsidRPr="00C54A60">
        <w:rPr>
          <w:rFonts w:ascii="Arial" w:hAnsi="Arial" w:cs="Arial"/>
          <w:sz w:val="22"/>
          <w:szCs w:val="22"/>
        </w:rPr>
        <w:t xml:space="preserve">50-70 community members will participate in introduction, partnership set-up and follow- up </w:t>
      </w:r>
      <w:r w:rsidR="00211639" w:rsidRPr="00C54A60">
        <w:rPr>
          <w:rFonts w:ascii="Arial" w:hAnsi="Arial" w:cs="Arial"/>
          <w:sz w:val="22"/>
          <w:szCs w:val="22"/>
        </w:rPr>
        <w:t>meetings.</w:t>
      </w:r>
    </w:p>
    <w:p w14:paraId="470A0EAA" w14:textId="2BB9273C" w:rsidR="00567433" w:rsidRPr="00C54A60" w:rsidRDefault="00567433" w:rsidP="00567433">
      <w:pPr>
        <w:pStyle w:val="ListParagraph"/>
        <w:numPr>
          <w:ilvl w:val="0"/>
          <w:numId w:val="4"/>
        </w:numPr>
        <w:spacing w:line="360" w:lineRule="auto"/>
        <w:rPr>
          <w:rFonts w:ascii="Arial" w:hAnsi="Arial" w:cs="Arial"/>
          <w:sz w:val="22"/>
          <w:szCs w:val="22"/>
        </w:rPr>
      </w:pPr>
      <w:r w:rsidRPr="00C54A60">
        <w:rPr>
          <w:rFonts w:ascii="Arial" w:hAnsi="Arial" w:cs="Arial"/>
          <w:sz w:val="22"/>
          <w:szCs w:val="22"/>
        </w:rPr>
        <w:t xml:space="preserve">7-9 LLC committee will be </w:t>
      </w:r>
      <w:r w:rsidR="00211639" w:rsidRPr="00C54A60">
        <w:rPr>
          <w:rFonts w:ascii="Arial" w:hAnsi="Arial" w:cs="Arial"/>
          <w:sz w:val="22"/>
          <w:szCs w:val="22"/>
        </w:rPr>
        <w:t>formed.</w:t>
      </w:r>
    </w:p>
    <w:p w14:paraId="67E15D75" w14:textId="4A0753FD" w:rsidR="00567433" w:rsidRPr="00C54A60" w:rsidRDefault="00567433" w:rsidP="00567433">
      <w:pPr>
        <w:pStyle w:val="ListParagraph"/>
        <w:numPr>
          <w:ilvl w:val="0"/>
          <w:numId w:val="4"/>
        </w:numPr>
        <w:spacing w:line="360" w:lineRule="auto"/>
        <w:rPr>
          <w:rFonts w:ascii="Arial" w:hAnsi="Arial" w:cs="Arial"/>
          <w:sz w:val="22"/>
          <w:szCs w:val="22"/>
        </w:rPr>
      </w:pPr>
      <w:r w:rsidRPr="00C54A60">
        <w:rPr>
          <w:rFonts w:ascii="Arial" w:hAnsi="Arial" w:cs="Arial"/>
          <w:sz w:val="22"/>
          <w:szCs w:val="22"/>
        </w:rPr>
        <w:t xml:space="preserve">7-9 librarians will be </w:t>
      </w:r>
      <w:r w:rsidR="00211639" w:rsidRPr="00C54A60">
        <w:rPr>
          <w:rFonts w:ascii="Arial" w:hAnsi="Arial" w:cs="Arial"/>
          <w:sz w:val="22"/>
          <w:szCs w:val="22"/>
        </w:rPr>
        <w:t>trained.</w:t>
      </w:r>
    </w:p>
    <w:p w14:paraId="4BCB3934" w14:textId="7B0C53FD" w:rsidR="00567433" w:rsidRPr="00C54A60" w:rsidRDefault="00567433" w:rsidP="00567433">
      <w:pPr>
        <w:pStyle w:val="ListParagraph"/>
        <w:numPr>
          <w:ilvl w:val="0"/>
          <w:numId w:val="4"/>
        </w:numPr>
        <w:spacing w:line="360" w:lineRule="auto"/>
        <w:rPr>
          <w:rFonts w:ascii="Arial" w:hAnsi="Arial" w:cs="Arial"/>
          <w:sz w:val="22"/>
          <w:szCs w:val="22"/>
        </w:rPr>
      </w:pPr>
      <w:r w:rsidRPr="00C54A60">
        <w:rPr>
          <w:rFonts w:ascii="Arial" w:hAnsi="Arial" w:cs="Arial"/>
          <w:sz w:val="22"/>
          <w:szCs w:val="22"/>
        </w:rPr>
        <w:t xml:space="preserve">15-25 volunteers will participate in the playground </w:t>
      </w:r>
      <w:r w:rsidR="00211639" w:rsidRPr="00C54A60">
        <w:rPr>
          <w:rFonts w:ascii="Arial" w:hAnsi="Arial" w:cs="Arial"/>
          <w:sz w:val="22"/>
          <w:szCs w:val="22"/>
        </w:rPr>
        <w:t>installation.</w:t>
      </w:r>
    </w:p>
    <w:p w14:paraId="4E5E68B7" w14:textId="2B3DF9F1" w:rsidR="00567433" w:rsidRPr="00C54A60" w:rsidRDefault="00567433" w:rsidP="00567433">
      <w:pPr>
        <w:pStyle w:val="ListParagraph"/>
        <w:numPr>
          <w:ilvl w:val="0"/>
          <w:numId w:val="4"/>
        </w:numPr>
        <w:spacing w:line="360" w:lineRule="auto"/>
        <w:rPr>
          <w:rFonts w:ascii="Arial" w:hAnsi="Arial" w:cs="Arial"/>
          <w:sz w:val="22"/>
          <w:szCs w:val="22"/>
        </w:rPr>
      </w:pPr>
      <w:r w:rsidRPr="00C54A60">
        <w:rPr>
          <w:rFonts w:ascii="Arial" w:hAnsi="Arial" w:cs="Arial"/>
          <w:sz w:val="22"/>
          <w:szCs w:val="22"/>
        </w:rPr>
        <w:lastRenderedPageBreak/>
        <w:t xml:space="preserve">250 children will use the playground each </w:t>
      </w:r>
      <w:r w:rsidR="00211639" w:rsidRPr="00C54A60">
        <w:rPr>
          <w:rFonts w:ascii="Arial" w:hAnsi="Arial" w:cs="Arial"/>
          <w:sz w:val="22"/>
          <w:szCs w:val="22"/>
        </w:rPr>
        <w:t>month.</w:t>
      </w:r>
    </w:p>
    <w:p w14:paraId="16E412BE" w14:textId="66C91AC4" w:rsidR="00567433" w:rsidRPr="00C54A60" w:rsidRDefault="00567433" w:rsidP="00567433">
      <w:pPr>
        <w:pStyle w:val="ListParagraph"/>
        <w:numPr>
          <w:ilvl w:val="0"/>
          <w:numId w:val="4"/>
        </w:numPr>
        <w:spacing w:line="360" w:lineRule="auto"/>
        <w:rPr>
          <w:rFonts w:ascii="Arial" w:hAnsi="Arial" w:cs="Arial"/>
          <w:sz w:val="22"/>
          <w:szCs w:val="22"/>
        </w:rPr>
      </w:pPr>
      <w:r w:rsidRPr="00C54A60">
        <w:rPr>
          <w:rFonts w:ascii="Arial" w:hAnsi="Arial" w:cs="Arial"/>
          <w:sz w:val="22"/>
          <w:szCs w:val="22"/>
        </w:rPr>
        <w:t xml:space="preserve">45 UK volunteers will participate in collecting, sorting, </w:t>
      </w:r>
      <w:r w:rsidR="00211639" w:rsidRPr="00C54A60">
        <w:rPr>
          <w:rFonts w:ascii="Arial" w:hAnsi="Arial" w:cs="Arial"/>
          <w:sz w:val="22"/>
          <w:szCs w:val="22"/>
        </w:rPr>
        <w:t>counting,</w:t>
      </w:r>
      <w:r w:rsidRPr="00C54A60">
        <w:rPr>
          <w:rFonts w:ascii="Arial" w:hAnsi="Arial" w:cs="Arial"/>
          <w:sz w:val="22"/>
          <w:szCs w:val="22"/>
        </w:rPr>
        <w:t xml:space="preserve"> and loading of </w:t>
      </w:r>
      <w:r w:rsidR="00211639" w:rsidRPr="00C54A60">
        <w:rPr>
          <w:rFonts w:ascii="Arial" w:hAnsi="Arial" w:cs="Arial"/>
          <w:sz w:val="22"/>
          <w:szCs w:val="22"/>
        </w:rPr>
        <w:t>books.</w:t>
      </w:r>
    </w:p>
    <w:p w14:paraId="46AFC9D5" w14:textId="42965EB9" w:rsidR="00567433" w:rsidRPr="00C54A60" w:rsidRDefault="00567433" w:rsidP="00567433">
      <w:pPr>
        <w:pStyle w:val="ListParagraph"/>
        <w:numPr>
          <w:ilvl w:val="0"/>
          <w:numId w:val="4"/>
        </w:numPr>
        <w:spacing w:line="360" w:lineRule="auto"/>
        <w:rPr>
          <w:rFonts w:ascii="Arial" w:hAnsi="Arial" w:cs="Arial"/>
          <w:sz w:val="22"/>
          <w:szCs w:val="22"/>
        </w:rPr>
      </w:pPr>
      <w:r w:rsidRPr="00C54A60">
        <w:rPr>
          <w:rFonts w:ascii="Arial" w:hAnsi="Arial" w:cs="Arial"/>
          <w:sz w:val="22"/>
          <w:szCs w:val="22"/>
        </w:rPr>
        <w:t xml:space="preserve">40,000 books will be prevented from being </w:t>
      </w:r>
      <w:r w:rsidR="00211639" w:rsidRPr="00C54A60">
        <w:rPr>
          <w:rFonts w:ascii="Arial" w:hAnsi="Arial" w:cs="Arial"/>
          <w:sz w:val="22"/>
          <w:szCs w:val="22"/>
        </w:rPr>
        <w:t>discarded and</w:t>
      </w:r>
      <w:r w:rsidRPr="00C54A60">
        <w:rPr>
          <w:rFonts w:ascii="Arial" w:hAnsi="Arial" w:cs="Arial"/>
          <w:sz w:val="22"/>
          <w:szCs w:val="22"/>
        </w:rPr>
        <w:t xml:space="preserve"> sent to Kenya </w:t>
      </w:r>
      <w:r w:rsidR="00211639" w:rsidRPr="00C54A60">
        <w:rPr>
          <w:rFonts w:ascii="Arial" w:hAnsi="Arial" w:cs="Arial"/>
          <w:sz w:val="22"/>
          <w:szCs w:val="22"/>
        </w:rPr>
        <w:t>instead.</w:t>
      </w:r>
    </w:p>
    <w:p w14:paraId="60DEBCCE" w14:textId="6CD74A3C" w:rsidR="00567433" w:rsidRPr="00C54A60" w:rsidRDefault="00567433" w:rsidP="00567433">
      <w:pPr>
        <w:pStyle w:val="ListParagraph"/>
        <w:numPr>
          <w:ilvl w:val="0"/>
          <w:numId w:val="4"/>
        </w:numPr>
        <w:spacing w:line="360" w:lineRule="auto"/>
        <w:rPr>
          <w:rFonts w:ascii="Arial" w:hAnsi="Arial" w:cs="Arial"/>
          <w:sz w:val="22"/>
          <w:szCs w:val="22"/>
        </w:rPr>
      </w:pPr>
      <w:r w:rsidRPr="00C54A60">
        <w:rPr>
          <w:rFonts w:ascii="Arial" w:hAnsi="Arial" w:cs="Arial"/>
          <w:sz w:val="22"/>
          <w:szCs w:val="22"/>
        </w:rPr>
        <w:t xml:space="preserve">15-25 volunteers will participate in the LLC construction in </w:t>
      </w:r>
      <w:r w:rsidR="00211639" w:rsidRPr="00C54A60">
        <w:rPr>
          <w:rFonts w:ascii="Arial" w:hAnsi="Arial" w:cs="Arial"/>
          <w:sz w:val="22"/>
          <w:szCs w:val="22"/>
        </w:rPr>
        <w:t>Kenya.</w:t>
      </w:r>
    </w:p>
    <w:p w14:paraId="5BFE0F2A" w14:textId="509786B2" w:rsidR="00567433" w:rsidRPr="00C54A60" w:rsidRDefault="00567433" w:rsidP="00567433">
      <w:pPr>
        <w:pStyle w:val="ListParagraph"/>
        <w:numPr>
          <w:ilvl w:val="0"/>
          <w:numId w:val="4"/>
        </w:numPr>
        <w:spacing w:line="360" w:lineRule="auto"/>
        <w:rPr>
          <w:rFonts w:ascii="Arial" w:hAnsi="Arial" w:cs="Arial"/>
          <w:sz w:val="22"/>
          <w:szCs w:val="22"/>
        </w:rPr>
      </w:pPr>
      <w:r w:rsidRPr="00C54A60">
        <w:rPr>
          <w:rFonts w:ascii="Arial" w:hAnsi="Arial" w:cs="Arial"/>
          <w:sz w:val="22"/>
          <w:szCs w:val="22"/>
        </w:rPr>
        <w:t xml:space="preserve">450 individuals will enrol as LLC members in the first day and further 650 will enrol in the first 6 </w:t>
      </w:r>
      <w:r w:rsidR="00211639" w:rsidRPr="00C54A60">
        <w:rPr>
          <w:rFonts w:ascii="Arial" w:hAnsi="Arial" w:cs="Arial"/>
          <w:sz w:val="22"/>
          <w:szCs w:val="22"/>
        </w:rPr>
        <w:t>months.</w:t>
      </w:r>
    </w:p>
    <w:p w14:paraId="3C98A06A" w14:textId="789044A4" w:rsidR="00567433" w:rsidRPr="00C54A60" w:rsidRDefault="00567433" w:rsidP="00567433">
      <w:pPr>
        <w:pStyle w:val="ListParagraph"/>
        <w:numPr>
          <w:ilvl w:val="0"/>
          <w:numId w:val="4"/>
        </w:numPr>
        <w:spacing w:line="360" w:lineRule="auto"/>
        <w:rPr>
          <w:rFonts w:ascii="Arial" w:hAnsi="Arial" w:cs="Arial"/>
          <w:sz w:val="22"/>
          <w:szCs w:val="22"/>
        </w:rPr>
      </w:pPr>
      <w:r w:rsidRPr="00C54A60">
        <w:rPr>
          <w:rFonts w:ascii="Arial" w:hAnsi="Arial" w:cs="Arial"/>
          <w:sz w:val="22"/>
          <w:szCs w:val="22"/>
        </w:rPr>
        <w:t xml:space="preserve">120 children will use the LLC every month and 1,200 school children will use the LLC as part of their </w:t>
      </w:r>
      <w:r w:rsidR="00211639" w:rsidRPr="00C54A60">
        <w:rPr>
          <w:rFonts w:ascii="Arial" w:hAnsi="Arial" w:cs="Arial"/>
          <w:sz w:val="22"/>
          <w:szCs w:val="22"/>
        </w:rPr>
        <w:t>lessons.</w:t>
      </w:r>
    </w:p>
    <w:p w14:paraId="464EDA66" w14:textId="7050D5AD" w:rsidR="00567433" w:rsidRPr="00C54A60" w:rsidRDefault="00567433" w:rsidP="00567433">
      <w:pPr>
        <w:pStyle w:val="ListParagraph"/>
        <w:numPr>
          <w:ilvl w:val="0"/>
          <w:numId w:val="4"/>
        </w:numPr>
        <w:spacing w:line="360" w:lineRule="auto"/>
        <w:rPr>
          <w:rFonts w:ascii="Arial" w:hAnsi="Arial" w:cs="Arial"/>
          <w:sz w:val="22"/>
          <w:szCs w:val="22"/>
        </w:rPr>
      </w:pPr>
      <w:r w:rsidRPr="00C54A60">
        <w:rPr>
          <w:rFonts w:ascii="Arial" w:hAnsi="Arial" w:cs="Arial"/>
          <w:sz w:val="22"/>
          <w:szCs w:val="22"/>
        </w:rPr>
        <w:t xml:space="preserve">32 children will participate in the two </w:t>
      </w:r>
      <w:r w:rsidR="00211639" w:rsidRPr="00C54A60">
        <w:rPr>
          <w:rFonts w:ascii="Arial" w:hAnsi="Arial" w:cs="Arial"/>
          <w:sz w:val="22"/>
          <w:szCs w:val="22"/>
        </w:rPr>
        <w:t>MADays.</w:t>
      </w:r>
    </w:p>
    <w:p w14:paraId="5A1D575D" w14:textId="07ABB3F4" w:rsidR="00567433" w:rsidRPr="00C54A60" w:rsidRDefault="00567433" w:rsidP="00567433">
      <w:pPr>
        <w:pStyle w:val="ListParagraph"/>
        <w:numPr>
          <w:ilvl w:val="0"/>
          <w:numId w:val="4"/>
        </w:numPr>
        <w:spacing w:line="360" w:lineRule="auto"/>
        <w:rPr>
          <w:rFonts w:ascii="Arial" w:hAnsi="Arial" w:cs="Arial"/>
          <w:sz w:val="22"/>
          <w:szCs w:val="22"/>
        </w:rPr>
      </w:pPr>
      <w:r w:rsidRPr="00C54A60">
        <w:rPr>
          <w:rFonts w:ascii="Arial" w:hAnsi="Arial" w:cs="Arial"/>
          <w:sz w:val="22"/>
          <w:szCs w:val="22"/>
        </w:rPr>
        <w:t xml:space="preserve">100 children will take part in the weekly arts </w:t>
      </w:r>
      <w:r w:rsidR="00211639" w:rsidRPr="00C54A60">
        <w:rPr>
          <w:rFonts w:ascii="Arial" w:hAnsi="Arial" w:cs="Arial"/>
          <w:sz w:val="22"/>
          <w:szCs w:val="22"/>
        </w:rPr>
        <w:t>sessions.</w:t>
      </w:r>
    </w:p>
    <w:p w14:paraId="32AD8299" w14:textId="214AB7FB" w:rsidR="00567433" w:rsidRPr="00C54A60" w:rsidRDefault="00567433" w:rsidP="00567433">
      <w:pPr>
        <w:pStyle w:val="ListParagraph"/>
        <w:numPr>
          <w:ilvl w:val="0"/>
          <w:numId w:val="4"/>
        </w:numPr>
        <w:spacing w:line="360" w:lineRule="auto"/>
        <w:rPr>
          <w:rFonts w:ascii="Arial" w:hAnsi="Arial" w:cs="Arial"/>
          <w:sz w:val="22"/>
          <w:szCs w:val="22"/>
        </w:rPr>
      </w:pPr>
      <w:r w:rsidRPr="00C54A60">
        <w:rPr>
          <w:rFonts w:ascii="Arial" w:hAnsi="Arial" w:cs="Arial"/>
          <w:sz w:val="22"/>
          <w:szCs w:val="22"/>
        </w:rPr>
        <w:t xml:space="preserve">25 children will submit a story to our Young Writer </w:t>
      </w:r>
      <w:r w:rsidR="00211639" w:rsidRPr="00C54A60">
        <w:rPr>
          <w:rFonts w:ascii="Arial" w:hAnsi="Arial" w:cs="Arial"/>
          <w:sz w:val="22"/>
          <w:szCs w:val="22"/>
        </w:rPr>
        <w:t>Competition.</w:t>
      </w:r>
      <w:r w:rsidRPr="00C54A60">
        <w:rPr>
          <w:rFonts w:ascii="Arial" w:hAnsi="Arial" w:cs="Arial"/>
          <w:sz w:val="22"/>
          <w:szCs w:val="22"/>
        </w:rPr>
        <w:t xml:space="preserve"> </w:t>
      </w:r>
    </w:p>
    <w:p w14:paraId="4577EC11" w14:textId="009F8ADD" w:rsidR="00567433" w:rsidRPr="00C54A60" w:rsidRDefault="00567433" w:rsidP="00567433">
      <w:pPr>
        <w:pStyle w:val="ListParagraph"/>
        <w:numPr>
          <w:ilvl w:val="0"/>
          <w:numId w:val="4"/>
        </w:numPr>
        <w:spacing w:line="360" w:lineRule="auto"/>
        <w:rPr>
          <w:rFonts w:ascii="Arial" w:hAnsi="Arial" w:cs="Arial"/>
          <w:sz w:val="22"/>
          <w:szCs w:val="22"/>
        </w:rPr>
      </w:pPr>
      <w:r w:rsidRPr="00C54A60">
        <w:rPr>
          <w:rFonts w:ascii="Arial" w:hAnsi="Arial" w:cs="Arial"/>
          <w:sz w:val="22"/>
          <w:szCs w:val="22"/>
        </w:rPr>
        <w:t xml:space="preserve">60 young people will participate in the four Youth Training </w:t>
      </w:r>
      <w:r w:rsidR="00211639" w:rsidRPr="00C54A60">
        <w:rPr>
          <w:rFonts w:ascii="Arial" w:hAnsi="Arial" w:cs="Arial"/>
          <w:sz w:val="22"/>
          <w:szCs w:val="22"/>
        </w:rPr>
        <w:t>Sessions.</w:t>
      </w:r>
    </w:p>
    <w:p w14:paraId="24A822C4" w14:textId="49E6C602" w:rsidR="00567433" w:rsidRPr="00C54A60" w:rsidRDefault="00567433" w:rsidP="00567433">
      <w:pPr>
        <w:pStyle w:val="ListParagraph"/>
        <w:numPr>
          <w:ilvl w:val="0"/>
          <w:numId w:val="4"/>
        </w:numPr>
        <w:spacing w:line="360" w:lineRule="auto"/>
        <w:rPr>
          <w:rFonts w:ascii="Arial" w:hAnsi="Arial" w:cs="Arial"/>
          <w:sz w:val="22"/>
          <w:szCs w:val="22"/>
        </w:rPr>
      </w:pPr>
      <w:r w:rsidRPr="00C54A60">
        <w:rPr>
          <w:rFonts w:ascii="Arial" w:hAnsi="Arial" w:cs="Arial"/>
          <w:sz w:val="22"/>
          <w:szCs w:val="22"/>
        </w:rPr>
        <w:t xml:space="preserve">15-25 volunteers and librarians will attend the Volunteer and Librarians </w:t>
      </w:r>
      <w:r w:rsidR="00211639" w:rsidRPr="00C54A60">
        <w:rPr>
          <w:rFonts w:ascii="Arial" w:hAnsi="Arial" w:cs="Arial"/>
          <w:sz w:val="22"/>
          <w:szCs w:val="22"/>
        </w:rPr>
        <w:t>Training.</w:t>
      </w:r>
    </w:p>
    <w:p w14:paraId="614A83D4" w14:textId="77777777" w:rsidR="00567433" w:rsidRPr="00C54A60" w:rsidRDefault="00567433" w:rsidP="00567433">
      <w:pPr>
        <w:pStyle w:val="ListParagraph"/>
        <w:numPr>
          <w:ilvl w:val="0"/>
          <w:numId w:val="4"/>
        </w:numPr>
        <w:spacing w:line="360" w:lineRule="auto"/>
        <w:rPr>
          <w:rFonts w:ascii="Arial" w:hAnsi="Arial" w:cs="Arial"/>
          <w:sz w:val="22"/>
          <w:szCs w:val="22"/>
        </w:rPr>
      </w:pPr>
      <w:r w:rsidRPr="00C54A60">
        <w:rPr>
          <w:rFonts w:ascii="Arial" w:hAnsi="Arial" w:cs="Arial"/>
          <w:sz w:val="22"/>
          <w:szCs w:val="22"/>
        </w:rPr>
        <w:t>The entire community will experience a positive shift towards reading and education; and</w:t>
      </w:r>
    </w:p>
    <w:p w14:paraId="02B058ED" w14:textId="5C7604EE" w:rsidR="00567433" w:rsidRPr="00C54A60" w:rsidRDefault="00567433" w:rsidP="00567433">
      <w:pPr>
        <w:pStyle w:val="ListParagraph"/>
        <w:numPr>
          <w:ilvl w:val="0"/>
          <w:numId w:val="4"/>
        </w:numPr>
        <w:spacing w:line="360" w:lineRule="auto"/>
        <w:rPr>
          <w:rFonts w:ascii="Arial" w:hAnsi="Arial" w:cs="Arial"/>
          <w:sz w:val="22"/>
          <w:szCs w:val="22"/>
        </w:rPr>
      </w:pPr>
      <w:r w:rsidRPr="00C54A60">
        <w:rPr>
          <w:rFonts w:ascii="Arial" w:hAnsi="Arial" w:cs="Arial"/>
          <w:sz w:val="22"/>
          <w:szCs w:val="22"/>
        </w:rPr>
        <w:t xml:space="preserve">Informal groups will </w:t>
      </w:r>
      <w:r w:rsidR="00211639" w:rsidRPr="00C54A60">
        <w:rPr>
          <w:rFonts w:ascii="Arial" w:hAnsi="Arial" w:cs="Arial"/>
          <w:sz w:val="22"/>
          <w:szCs w:val="22"/>
        </w:rPr>
        <w:t>form,</w:t>
      </w:r>
      <w:r w:rsidRPr="00C54A60">
        <w:rPr>
          <w:rFonts w:ascii="Arial" w:hAnsi="Arial" w:cs="Arial"/>
          <w:sz w:val="22"/>
          <w:szCs w:val="22"/>
        </w:rPr>
        <w:t xml:space="preserve"> and cultural teaching will take place in the LLC.</w:t>
      </w:r>
    </w:p>
    <w:p w14:paraId="425027B5" w14:textId="77777777" w:rsidR="00567433" w:rsidRPr="00C54A60" w:rsidRDefault="00567433" w:rsidP="00567433">
      <w:pPr>
        <w:spacing w:line="360" w:lineRule="auto"/>
        <w:ind w:left="-993"/>
        <w:rPr>
          <w:rFonts w:ascii="Arial" w:hAnsi="Arial" w:cs="Arial"/>
          <w:b/>
          <w:sz w:val="22"/>
          <w:szCs w:val="22"/>
        </w:rPr>
      </w:pPr>
    </w:p>
    <w:p w14:paraId="181019A9" w14:textId="77777777" w:rsidR="00567433" w:rsidRPr="00C54A60" w:rsidRDefault="00567433" w:rsidP="00567433">
      <w:pPr>
        <w:spacing w:line="360" w:lineRule="auto"/>
        <w:ind w:left="-993"/>
        <w:rPr>
          <w:rFonts w:ascii="Arial" w:hAnsi="Arial" w:cs="Arial"/>
          <w:b/>
          <w:sz w:val="22"/>
          <w:szCs w:val="22"/>
        </w:rPr>
      </w:pPr>
      <w:r w:rsidRPr="00C54A60">
        <w:rPr>
          <w:rFonts w:ascii="Arial" w:hAnsi="Arial" w:cs="Arial"/>
          <w:b/>
          <w:sz w:val="22"/>
          <w:szCs w:val="22"/>
        </w:rPr>
        <w:t>Project description and action plan</w:t>
      </w:r>
    </w:p>
    <w:p w14:paraId="3CB516C7" w14:textId="77777777"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As described above, we follow a well-established project cycle where the new community partner is added every year. The LLC we propose for 2021 will be the 7</w:t>
      </w:r>
      <w:r w:rsidRPr="00C54A60">
        <w:rPr>
          <w:rFonts w:ascii="Arial" w:hAnsi="Arial" w:cs="Arial"/>
          <w:sz w:val="22"/>
          <w:szCs w:val="22"/>
          <w:vertAlign w:val="superscript"/>
        </w:rPr>
        <w:t>th</w:t>
      </w:r>
      <w:r w:rsidRPr="00C54A60">
        <w:rPr>
          <w:rFonts w:ascii="Arial" w:hAnsi="Arial" w:cs="Arial"/>
          <w:sz w:val="22"/>
          <w:szCs w:val="22"/>
        </w:rPr>
        <w:t xml:space="preserve"> LLC we have built. </w:t>
      </w:r>
    </w:p>
    <w:p w14:paraId="0A37947B" w14:textId="77777777" w:rsidR="00567433" w:rsidRPr="00C54A60" w:rsidRDefault="00567433" w:rsidP="00567433">
      <w:pPr>
        <w:spacing w:line="360" w:lineRule="auto"/>
        <w:ind w:left="-993"/>
        <w:rPr>
          <w:rFonts w:ascii="Arial" w:hAnsi="Arial" w:cs="Arial"/>
          <w:sz w:val="22"/>
          <w:szCs w:val="22"/>
        </w:rPr>
      </w:pPr>
    </w:p>
    <w:p w14:paraId="1147F167" w14:textId="601DA32B" w:rsidR="00567433" w:rsidRPr="00C54A60" w:rsidRDefault="00567433" w:rsidP="00567433">
      <w:pPr>
        <w:pStyle w:val="ListParagraph"/>
        <w:numPr>
          <w:ilvl w:val="0"/>
          <w:numId w:val="5"/>
        </w:numPr>
        <w:spacing w:line="360" w:lineRule="auto"/>
        <w:rPr>
          <w:rFonts w:ascii="Arial" w:hAnsi="Arial" w:cs="Arial"/>
          <w:sz w:val="22"/>
          <w:szCs w:val="22"/>
        </w:rPr>
      </w:pPr>
      <w:r w:rsidRPr="00C54A60">
        <w:rPr>
          <w:rFonts w:ascii="Arial" w:hAnsi="Arial" w:cs="Arial"/>
          <w:sz w:val="22"/>
          <w:szCs w:val="22"/>
        </w:rPr>
        <w:t xml:space="preserve">40,000 books out of which 10,000 will be textbooks will be donated, </w:t>
      </w:r>
      <w:r w:rsidR="00211639" w:rsidRPr="00C54A60">
        <w:rPr>
          <w:rFonts w:ascii="Arial" w:hAnsi="Arial" w:cs="Arial"/>
          <w:sz w:val="22"/>
          <w:szCs w:val="22"/>
        </w:rPr>
        <w:t>sorted,</w:t>
      </w:r>
      <w:r w:rsidRPr="00C54A60">
        <w:rPr>
          <w:rFonts w:ascii="Arial" w:hAnsi="Arial" w:cs="Arial"/>
          <w:sz w:val="22"/>
          <w:szCs w:val="22"/>
        </w:rPr>
        <w:t xml:space="preserve"> and counted by the UK volunteers. Approximately 24 schools and 7 Rotary Clubs contribute towards reaching our target. Individuals as well as charity shops such as Oxfam Books donate books too. In the recent years we receive increased donations of stationery and books from corporate partners.</w:t>
      </w:r>
    </w:p>
    <w:p w14:paraId="1004B12C" w14:textId="77777777" w:rsidR="00567433" w:rsidRPr="00C54A60" w:rsidRDefault="00567433" w:rsidP="00567433">
      <w:pPr>
        <w:spacing w:line="360" w:lineRule="auto"/>
        <w:ind w:left="-633"/>
        <w:rPr>
          <w:rFonts w:ascii="Arial" w:hAnsi="Arial" w:cs="Arial"/>
          <w:sz w:val="22"/>
          <w:szCs w:val="22"/>
        </w:rPr>
      </w:pPr>
    </w:p>
    <w:p w14:paraId="1F0D93AB" w14:textId="77777777" w:rsidR="00567433" w:rsidRPr="00C54A60" w:rsidRDefault="00567433" w:rsidP="00567433">
      <w:pPr>
        <w:spacing w:line="360" w:lineRule="auto"/>
        <w:ind w:left="-273"/>
        <w:rPr>
          <w:rFonts w:ascii="Arial" w:hAnsi="Arial" w:cs="Arial"/>
          <w:sz w:val="22"/>
          <w:szCs w:val="22"/>
        </w:rPr>
      </w:pPr>
      <w:r w:rsidRPr="00C54A60">
        <w:rPr>
          <w:rFonts w:ascii="Arial" w:hAnsi="Arial" w:cs="Arial"/>
          <w:sz w:val="22"/>
          <w:szCs w:val="22"/>
        </w:rPr>
        <w:t>Shipping typically happens in June.</w:t>
      </w:r>
    </w:p>
    <w:p w14:paraId="66E6C0D0" w14:textId="77777777" w:rsidR="00567433" w:rsidRPr="00C54A60" w:rsidRDefault="00567433" w:rsidP="00567433">
      <w:pPr>
        <w:spacing w:line="360" w:lineRule="auto"/>
        <w:ind w:left="-993"/>
        <w:rPr>
          <w:rFonts w:ascii="Arial" w:hAnsi="Arial" w:cs="Arial"/>
          <w:sz w:val="22"/>
          <w:szCs w:val="22"/>
        </w:rPr>
      </w:pPr>
    </w:p>
    <w:p w14:paraId="3D7FE685" w14:textId="77777777" w:rsidR="00567433" w:rsidRPr="00C54A60" w:rsidRDefault="00567433" w:rsidP="00567433">
      <w:pPr>
        <w:spacing w:line="360" w:lineRule="auto"/>
        <w:ind w:left="-993" w:firstLine="720"/>
        <w:rPr>
          <w:rFonts w:ascii="Arial" w:hAnsi="Arial" w:cs="Arial"/>
          <w:sz w:val="22"/>
          <w:szCs w:val="22"/>
        </w:rPr>
      </w:pPr>
      <w:r w:rsidRPr="00C54A60">
        <w:rPr>
          <w:rFonts w:ascii="Arial" w:hAnsi="Arial" w:cs="Arial"/>
          <w:sz w:val="22"/>
          <w:szCs w:val="22"/>
          <w:u w:val="single"/>
        </w:rPr>
        <w:t>Timing:</w:t>
      </w:r>
      <w:r w:rsidRPr="00C54A60">
        <w:rPr>
          <w:rFonts w:ascii="Arial" w:hAnsi="Arial" w:cs="Arial"/>
          <w:sz w:val="22"/>
          <w:szCs w:val="22"/>
        </w:rPr>
        <w:t xml:space="preserve"> throughout the year, with </w:t>
      </w:r>
      <w:r w:rsidRPr="00C54A60">
        <w:rPr>
          <w:rFonts w:ascii="Arial" w:hAnsi="Arial" w:cs="Arial"/>
          <w:b/>
          <w:bCs/>
          <w:sz w:val="22"/>
          <w:szCs w:val="22"/>
        </w:rPr>
        <w:t>an</w:t>
      </w:r>
      <w:r w:rsidRPr="00C54A60">
        <w:rPr>
          <w:rFonts w:ascii="Arial" w:hAnsi="Arial" w:cs="Arial"/>
          <w:sz w:val="22"/>
          <w:szCs w:val="22"/>
        </w:rPr>
        <w:t xml:space="preserve"> intense period of collection between October and May.</w:t>
      </w:r>
    </w:p>
    <w:p w14:paraId="6EBB58ED" w14:textId="77777777" w:rsidR="00567433" w:rsidRPr="00C54A60" w:rsidRDefault="00567433" w:rsidP="00567433">
      <w:pPr>
        <w:spacing w:line="360" w:lineRule="auto"/>
        <w:ind w:left="-993"/>
        <w:rPr>
          <w:rFonts w:ascii="Arial" w:hAnsi="Arial" w:cs="Arial"/>
          <w:sz w:val="22"/>
          <w:szCs w:val="22"/>
        </w:rPr>
      </w:pPr>
    </w:p>
    <w:p w14:paraId="244F696C" w14:textId="77777777" w:rsidR="00567433" w:rsidRPr="00C54A60" w:rsidRDefault="00567433" w:rsidP="00567433">
      <w:pPr>
        <w:pStyle w:val="ListParagraph"/>
        <w:numPr>
          <w:ilvl w:val="0"/>
          <w:numId w:val="5"/>
        </w:numPr>
        <w:spacing w:line="360" w:lineRule="auto"/>
        <w:rPr>
          <w:rFonts w:ascii="Arial" w:hAnsi="Arial" w:cs="Arial"/>
          <w:sz w:val="22"/>
          <w:szCs w:val="22"/>
        </w:rPr>
      </w:pPr>
      <w:r w:rsidRPr="00C54A60">
        <w:rPr>
          <w:rFonts w:ascii="Arial" w:hAnsi="Arial" w:cs="Arial"/>
          <w:sz w:val="22"/>
          <w:szCs w:val="22"/>
        </w:rPr>
        <w:t>Three communities will be evaluated and one, meeting the 12-point selection criteria will be selected.</w:t>
      </w:r>
    </w:p>
    <w:p w14:paraId="158C0850" w14:textId="77777777" w:rsidR="00567433" w:rsidRPr="00C54A60" w:rsidRDefault="00567433" w:rsidP="00567433">
      <w:pPr>
        <w:spacing w:line="360" w:lineRule="auto"/>
        <w:ind w:left="-273"/>
        <w:rPr>
          <w:rFonts w:ascii="Arial" w:hAnsi="Arial" w:cs="Arial"/>
          <w:sz w:val="22"/>
          <w:szCs w:val="22"/>
        </w:rPr>
      </w:pPr>
    </w:p>
    <w:p w14:paraId="3827A1C1" w14:textId="77777777" w:rsidR="00567433" w:rsidRPr="00C54A60" w:rsidRDefault="00567433" w:rsidP="00567433">
      <w:pPr>
        <w:spacing w:line="360" w:lineRule="auto"/>
        <w:ind w:left="-273"/>
        <w:rPr>
          <w:rFonts w:ascii="Arial" w:hAnsi="Arial" w:cs="Arial"/>
          <w:sz w:val="22"/>
          <w:szCs w:val="22"/>
        </w:rPr>
      </w:pPr>
      <w:r w:rsidRPr="00C54A60">
        <w:rPr>
          <w:rFonts w:ascii="Arial" w:hAnsi="Arial" w:cs="Arial"/>
          <w:sz w:val="22"/>
          <w:szCs w:val="22"/>
          <w:u w:val="single"/>
        </w:rPr>
        <w:t>Timing:</w:t>
      </w:r>
      <w:r w:rsidRPr="00C54A60">
        <w:rPr>
          <w:rFonts w:ascii="Arial" w:hAnsi="Arial" w:cs="Arial"/>
          <w:sz w:val="22"/>
          <w:szCs w:val="22"/>
        </w:rPr>
        <w:t xml:space="preserve"> October to December</w:t>
      </w:r>
    </w:p>
    <w:p w14:paraId="637547E5" w14:textId="77777777" w:rsidR="00567433" w:rsidRPr="00C54A60" w:rsidRDefault="00567433" w:rsidP="00567433">
      <w:pPr>
        <w:pStyle w:val="ListParagraph"/>
        <w:numPr>
          <w:ilvl w:val="0"/>
          <w:numId w:val="5"/>
        </w:numPr>
        <w:spacing w:line="360" w:lineRule="auto"/>
        <w:rPr>
          <w:rFonts w:ascii="Arial" w:hAnsi="Arial" w:cs="Arial"/>
          <w:sz w:val="22"/>
          <w:szCs w:val="22"/>
        </w:rPr>
      </w:pPr>
      <w:r w:rsidRPr="00C54A60">
        <w:rPr>
          <w:rFonts w:ascii="Arial" w:hAnsi="Arial" w:cs="Arial"/>
          <w:sz w:val="22"/>
          <w:szCs w:val="22"/>
        </w:rPr>
        <w:lastRenderedPageBreak/>
        <w:t>Playground is constructed with the help of the community volunteers. An observation period follows.</w:t>
      </w:r>
    </w:p>
    <w:p w14:paraId="255413C7" w14:textId="77777777" w:rsidR="00567433" w:rsidRPr="00C54A60" w:rsidRDefault="00567433" w:rsidP="00567433">
      <w:pPr>
        <w:spacing w:line="360" w:lineRule="auto"/>
        <w:rPr>
          <w:rFonts w:ascii="Arial" w:hAnsi="Arial" w:cs="Arial"/>
          <w:sz w:val="22"/>
          <w:szCs w:val="22"/>
        </w:rPr>
      </w:pPr>
    </w:p>
    <w:p w14:paraId="25878F3D" w14:textId="77777777" w:rsidR="00567433" w:rsidRPr="00C54A60" w:rsidRDefault="00567433" w:rsidP="00567433">
      <w:pPr>
        <w:spacing w:line="360" w:lineRule="auto"/>
        <w:ind w:left="-284"/>
        <w:rPr>
          <w:rFonts w:ascii="Arial" w:hAnsi="Arial" w:cs="Arial"/>
          <w:sz w:val="22"/>
          <w:szCs w:val="22"/>
        </w:rPr>
      </w:pPr>
      <w:r w:rsidRPr="00C54A60">
        <w:rPr>
          <w:rFonts w:ascii="Arial" w:hAnsi="Arial" w:cs="Arial"/>
          <w:sz w:val="22"/>
          <w:szCs w:val="22"/>
          <w:u w:val="single"/>
        </w:rPr>
        <w:t>Timing</w:t>
      </w:r>
      <w:r w:rsidRPr="00C54A60">
        <w:rPr>
          <w:rFonts w:ascii="Arial" w:hAnsi="Arial" w:cs="Arial"/>
          <w:sz w:val="22"/>
          <w:szCs w:val="22"/>
        </w:rPr>
        <w:t>: January or February. Observation period February to May.</w:t>
      </w:r>
    </w:p>
    <w:p w14:paraId="5C8ED7BF" w14:textId="77777777" w:rsidR="00567433" w:rsidRPr="00C54A60" w:rsidRDefault="00567433" w:rsidP="00567433">
      <w:pPr>
        <w:spacing w:line="360" w:lineRule="auto"/>
        <w:ind w:left="-284"/>
        <w:rPr>
          <w:rFonts w:ascii="Arial" w:hAnsi="Arial" w:cs="Arial"/>
          <w:sz w:val="22"/>
          <w:szCs w:val="22"/>
        </w:rPr>
      </w:pPr>
    </w:p>
    <w:p w14:paraId="6EF7AA41" w14:textId="77777777" w:rsidR="00567433" w:rsidRPr="00C54A60" w:rsidRDefault="00567433" w:rsidP="00567433">
      <w:pPr>
        <w:pStyle w:val="ListParagraph"/>
        <w:numPr>
          <w:ilvl w:val="0"/>
          <w:numId w:val="5"/>
        </w:numPr>
        <w:spacing w:line="360" w:lineRule="auto"/>
        <w:rPr>
          <w:rFonts w:ascii="Arial" w:hAnsi="Arial" w:cs="Arial"/>
          <w:sz w:val="22"/>
          <w:szCs w:val="22"/>
        </w:rPr>
      </w:pPr>
      <w:r w:rsidRPr="00C54A60">
        <w:rPr>
          <w:rFonts w:ascii="Arial" w:hAnsi="Arial" w:cs="Arial"/>
          <w:sz w:val="22"/>
          <w:szCs w:val="22"/>
        </w:rPr>
        <w:t>MADay is organised. This is the first cross-LLC activity. The new community volunteers are expected to help organise and manage the day.</w:t>
      </w:r>
    </w:p>
    <w:p w14:paraId="2E4B60B9" w14:textId="77777777" w:rsidR="00567433" w:rsidRPr="00C54A60" w:rsidRDefault="00567433" w:rsidP="00567433">
      <w:pPr>
        <w:spacing w:line="360" w:lineRule="auto"/>
        <w:rPr>
          <w:rFonts w:ascii="Arial" w:hAnsi="Arial" w:cs="Arial"/>
          <w:sz w:val="22"/>
          <w:szCs w:val="22"/>
        </w:rPr>
      </w:pPr>
    </w:p>
    <w:p w14:paraId="1CCA5C45" w14:textId="77777777" w:rsidR="00567433" w:rsidRPr="00C54A60" w:rsidRDefault="00567433" w:rsidP="00567433">
      <w:pPr>
        <w:spacing w:line="360" w:lineRule="auto"/>
        <w:ind w:left="-273"/>
        <w:rPr>
          <w:rFonts w:ascii="Arial" w:hAnsi="Arial" w:cs="Arial"/>
          <w:sz w:val="22"/>
          <w:szCs w:val="22"/>
        </w:rPr>
      </w:pPr>
      <w:r w:rsidRPr="00C54A60">
        <w:rPr>
          <w:rFonts w:ascii="Arial" w:hAnsi="Arial" w:cs="Arial"/>
          <w:sz w:val="22"/>
          <w:szCs w:val="22"/>
          <w:u w:val="single"/>
        </w:rPr>
        <w:t>Timing:</w:t>
      </w:r>
      <w:r w:rsidRPr="00C54A60">
        <w:rPr>
          <w:rFonts w:ascii="Arial" w:hAnsi="Arial" w:cs="Arial"/>
          <w:sz w:val="22"/>
          <w:szCs w:val="22"/>
        </w:rPr>
        <w:t xml:space="preserve"> February</w:t>
      </w:r>
    </w:p>
    <w:p w14:paraId="1A428C59" w14:textId="77777777" w:rsidR="00567433" w:rsidRPr="00C54A60" w:rsidRDefault="00567433" w:rsidP="00567433">
      <w:pPr>
        <w:spacing w:line="360" w:lineRule="auto"/>
        <w:ind w:left="-284"/>
        <w:rPr>
          <w:rFonts w:ascii="Arial" w:hAnsi="Arial" w:cs="Arial"/>
          <w:sz w:val="22"/>
          <w:szCs w:val="22"/>
        </w:rPr>
      </w:pPr>
    </w:p>
    <w:p w14:paraId="060EFE8A" w14:textId="77777777" w:rsidR="00567433" w:rsidRPr="00C54A60" w:rsidRDefault="00567433" w:rsidP="00567433">
      <w:pPr>
        <w:pStyle w:val="ListParagraph"/>
        <w:numPr>
          <w:ilvl w:val="0"/>
          <w:numId w:val="5"/>
        </w:numPr>
        <w:spacing w:line="360" w:lineRule="auto"/>
        <w:rPr>
          <w:rFonts w:ascii="Arial" w:hAnsi="Arial" w:cs="Arial"/>
          <w:b/>
          <w:sz w:val="22"/>
          <w:szCs w:val="22"/>
        </w:rPr>
      </w:pPr>
      <w:r w:rsidRPr="00C54A60">
        <w:rPr>
          <w:rFonts w:ascii="Arial" w:hAnsi="Arial" w:cs="Arial"/>
          <w:b/>
          <w:sz w:val="22"/>
          <w:szCs w:val="22"/>
        </w:rPr>
        <w:t>We are seeking financial support for this part of the project.</w:t>
      </w:r>
    </w:p>
    <w:p w14:paraId="08479D32" w14:textId="77777777" w:rsidR="00567433" w:rsidRPr="00C54A60" w:rsidRDefault="00567433" w:rsidP="00567433">
      <w:pPr>
        <w:spacing w:line="360" w:lineRule="auto"/>
        <w:ind w:left="-273"/>
        <w:rPr>
          <w:rFonts w:ascii="Arial" w:hAnsi="Arial" w:cs="Arial"/>
          <w:sz w:val="22"/>
          <w:szCs w:val="22"/>
        </w:rPr>
      </w:pPr>
      <w:r w:rsidRPr="00C54A60">
        <w:rPr>
          <w:rFonts w:ascii="Arial" w:hAnsi="Arial" w:cs="Arial"/>
          <w:sz w:val="22"/>
          <w:szCs w:val="22"/>
        </w:rPr>
        <w:t>The 40ft shipping container is purchased in the UK, loaded by volunteers, and sent to Kenya. The sea voyage takes approximately 35 days, with further 9 working days at port where we complete the import legalities. Upon arrival at the new community’s site volunteers empty the container and proceed to convert it into the LLC. The process takes 6 to 8 weeks, depending on the weather. The following activities take place:</w:t>
      </w:r>
    </w:p>
    <w:p w14:paraId="3E664F52" w14:textId="440138FD" w:rsidR="00567433" w:rsidRPr="00C54A60" w:rsidRDefault="00567433" w:rsidP="00567433">
      <w:pPr>
        <w:pStyle w:val="ListParagraph"/>
        <w:numPr>
          <w:ilvl w:val="1"/>
          <w:numId w:val="5"/>
        </w:numPr>
        <w:spacing w:line="360" w:lineRule="auto"/>
        <w:rPr>
          <w:rFonts w:ascii="Arial" w:hAnsi="Arial" w:cs="Arial"/>
          <w:sz w:val="22"/>
          <w:szCs w:val="22"/>
        </w:rPr>
      </w:pPr>
      <w:r w:rsidRPr="00C54A60">
        <w:rPr>
          <w:rFonts w:ascii="Arial" w:hAnsi="Arial" w:cs="Arial"/>
          <w:sz w:val="22"/>
          <w:szCs w:val="22"/>
        </w:rPr>
        <w:t xml:space="preserve">Welder (skilled and paid labour) cuts and installs 6 </w:t>
      </w:r>
      <w:r w:rsidR="00211639" w:rsidRPr="00C54A60">
        <w:rPr>
          <w:rFonts w:ascii="Arial" w:hAnsi="Arial" w:cs="Arial"/>
          <w:sz w:val="22"/>
          <w:szCs w:val="22"/>
        </w:rPr>
        <w:t>windows.</w:t>
      </w:r>
    </w:p>
    <w:p w14:paraId="75FDD38E" w14:textId="17247A15" w:rsidR="00567433" w:rsidRPr="00C54A60" w:rsidRDefault="00567433" w:rsidP="00567433">
      <w:pPr>
        <w:pStyle w:val="ListParagraph"/>
        <w:numPr>
          <w:ilvl w:val="1"/>
          <w:numId w:val="5"/>
        </w:numPr>
        <w:spacing w:line="360" w:lineRule="auto"/>
        <w:rPr>
          <w:rFonts w:ascii="Arial" w:hAnsi="Arial" w:cs="Arial"/>
          <w:sz w:val="22"/>
          <w:szCs w:val="22"/>
        </w:rPr>
      </w:pPr>
      <w:r w:rsidRPr="00C54A60">
        <w:rPr>
          <w:rFonts w:ascii="Arial" w:hAnsi="Arial" w:cs="Arial"/>
          <w:sz w:val="22"/>
          <w:szCs w:val="22"/>
        </w:rPr>
        <w:t xml:space="preserve">Community members paint the container inside and </w:t>
      </w:r>
      <w:r w:rsidR="00211639" w:rsidRPr="00C54A60">
        <w:rPr>
          <w:rFonts w:ascii="Arial" w:hAnsi="Arial" w:cs="Arial"/>
          <w:sz w:val="22"/>
          <w:szCs w:val="22"/>
        </w:rPr>
        <w:t>out.</w:t>
      </w:r>
    </w:p>
    <w:p w14:paraId="25A9D577" w14:textId="6B95E745" w:rsidR="00567433" w:rsidRPr="00C54A60" w:rsidRDefault="00567433" w:rsidP="00567433">
      <w:pPr>
        <w:pStyle w:val="ListParagraph"/>
        <w:numPr>
          <w:ilvl w:val="1"/>
          <w:numId w:val="5"/>
        </w:numPr>
        <w:spacing w:line="360" w:lineRule="auto"/>
        <w:rPr>
          <w:rFonts w:ascii="Arial" w:hAnsi="Arial" w:cs="Arial"/>
          <w:sz w:val="22"/>
          <w:szCs w:val="22"/>
        </w:rPr>
      </w:pPr>
      <w:r w:rsidRPr="00C54A60">
        <w:rPr>
          <w:rFonts w:ascii="Arial" w:hAnsi="Arial" w:cs="Arial"/>
          <w:sz w:val="22"/>
          <w:szCs w:val="22"/>
        </w:rPr>
        <w:t xml:space="preserve">Community children decorate the outside of the container with their </w:t>
      </w:r>
      <w:r w:rsidR="00211639" w:rsidRPr="00C54A60">
        <w:rPr>
          <w:rFonts w:ascii="Arial" w:hAnsi="Arial" w:cs="Arial"/>
          <w:sz w:val="22"/>
          <w:szCs w:val="22"/>
        </w:rPr>
        <w:t>handprints.</w:t>
      </w:r>
      <w:r w:rsidRPr="00C54A60">
        <w:rPr>
          <w:rFonts w:ascii="Arial" w:hAnsi="Arial" w:cs="Arial"/>
          <w:sz w:val="22"/>
          <w:szCs w:val="22"/>
        </w:rPr>
        <w:t xml:space="preserve"> </w:t>
      </w:r>
    </w:p>
    <w:p w14:paraId="7F6EF8D7" w14:textId="7F8FB00B" w:rsidR="00567433" w:rsidRPr="00C54A60" w:rsidRDefault="00567433" w:rsidP="00567433">
      <w:pPr>
        <w:pStyle w:val="ListParagraph"/>
        <w:numPr>
          <w:ilvl w:val="1"/>
          <w:numId w:val="5"/>
        </w:numPr>
        <w:spacing w:line="360" w:lineRule="auto"/>
        <w:rPr>
          <w:rFonts w:ascii="Arial" w:hAnsi="Arial" w:cs="Arial"/>
          <w:sz w:val="22"/>
          <w:szCs w:val="22"/>
        </w:rPr>
      </w:pPr>
      <w:r w:rsidRPr="00C54A60">
        <w:rPr>
          <w:rFonts w:ascii="Arial" w:hAnsi="Arial" w:cs="Arial"/>
          <w:sz w:val="22"/>
          <w:szCs w:val="22"/>
        </w:rPr>
        <w:t xml:space="preserve">Local artist paints a logo and other signs on the outside of the </w:t>
      </w:r>
      <w:r w:rsidR="00211639" w:rsidRPr="00C54A60">
        <w:rPr>
          <w:rFonts w:ascii="Arial" w:hAnsi="Arial" w:cs="Arial"/>
          <w:sz w:val="22"/>
          <w:szCs w:val="22"/>
        </w:rPr>
        <w:t>container.</w:t>
      </w:r>
    </w:p>
    <w:p w14:paraId="5F4D3C4D" w14:textId="5959C3BC" w:rsidR="00567433" w:rsidRPr="00C54A60" w:rsidRDefault="00567433" w:rsidP="00567433">
      <w:pPr>
        <w:pStyle w:val="ListParagraph"/>
        <w:numPr>
          <w:ilvl w:val="1"/>
          <w:numId w:val="5"/>
        </w:numPr>
        <w:spacing w:line="360" w:lineRule="auto"/>
        <w:rPr>
          <w:rFonts w:ascii="Arial" w:hAnsi="Arial" w:cs="Arial"/>
          <w:sz w:val="22"/>
          <w:szCs w:val="22"/>
        </w:rPr>
      </w:pPr>
      <w:r w:rsidRPr="00C54A60">
        <w:rPr>
          <w:rFonts w:ascii="Arial" w:hAnsi="Arial" w:cs="Arial"/>
          <w:sz w:val="22"/>
          <w:szCs w:val="22"/>
        </w:rPr>
        <w:t xml:space="preserve">Volunteers make and paint bookshelves and the welder </w:t>
      </w:r>
      <w:r w:rsidR="00211639" w:rsidRPr="00C54A60">
        <w:rPr>
          <w:rFonts w:ascii="Arial" w:hAnsi="Arial" w:cs="Arial"/>
          <w:sz w:val="22"/>
          <w:szCs w:val="22"/>
        </w:rPr>
        <w:t>weld</w:t>
      </w:r>
      <w:r w:rsidR="00211639">
        <w:rPr>
          <w:rFonts w:ascii="Arial" w:hAnsi="Arial" w:cs="Arial"/>
          <w:sz w:val="22"/>
          <w:szCs w:val="22"/>
        </w:rPr>
        <w:t>s</w:t>
      </w:r>
      <w:r w:rsidRPr="00C54A60">
        <w:rPr>
          <w:rFonts w:ascii="Arial" w:hAnsi="Arial" w:cs="Arial"/>
          <w:sz w:val="22"/>
          <w:szCs w:val="22"/>
        </w:rPr>
        <w:t xml:space="preserve"> them to the sides of the </w:t>
      </w:r>
      <w:r w:rsidR="00211639" w:rsidRPr="00C54A60">
        <w:rPr>
          <w:rFonts w:ascii="Arial" w:hAnsi="Arial" w:cs="Arial"/>
          <w:sz w:val="22"/>
          <w:szCs w:val="22"/>
        </w:rPr>
        <w:t>container.</w:t>
      </w:r>
    </w:p>
    <w:p w14:paraId="310F3AE7" w14:textId="7879A2F4" w:rsidR="00567433" w:rsidRPr="00C54A60" w:rsidRDefault="00567433" w:rsidP="00567433">
      <w:pPr>
        <w:pStyle w:val="ListParagraph"/>
        <w:numPr>
          <w:ilvl w:val="1"/>
          <w:numId w:val="5"/>
        </w:numPr>
        <w:spacing w:line="360" w:lineRule="auto"/>
        <w:rPr>
          <w:rFonts w:ascii="Arial" w:hAnsi="Arial" w:cs="Arial"/>
          <w:sz w:val="22"/>
          <w:szCs w:val="22"/>
        </w:rPr>
      </w:pPr>
      <w:r w:rsidRPr="00C54A60">
        <w:rPr>
          <w:rFonts w:ascii="Arial" w:hAnsi="Arial" w:cs="Arial"/>
          <w:sz w:val="22"/>
          <w:szCs w:val="22"/>
        </w:rPr>
        <w:t xml:space="preserve">Books are placed on the </w:t>
      </w:r>
      <w:r w:rsidR="00211639" w:rsidRPr="00C54A60">
        <w:rPr>
          <w:rFonts w:ascii="Arial" w:hAnsi="Arial" w:cs="Arial"/>
          <w:sz w:val="22"/>
          <w:szCs w:val="22"/>
        </w:rPr>
        <w:t>bookshelves.</w:t>
      </w:r>
    </w:p>
    <w:p w14:paraId="30537D18" w14:textId="194CB65B" w:rsidR="00567433" w:rsidRPr="00C54A60" w:rsidRDefault="00567433" w:rsidP="00567433">
      <w:pPr>
        <w:pStyle w:val="ListParagraph"/>
        <w:numPr>
          <w:ilvl w:val="1"/>
          <w:numId w:val="5"/>
        </w:numPr>
        <w:spacing w:line="360" w:lineRule="auto"/>
        <w:rPr>
          <w:rFonts w:ascii="Arial" w:hAnsi="Arial" w:cs="Arial"/>
          <w:sz w:val="22"/>
          <w:szCs w:val="22"/>
        </w:rPr>
      </w:pPr>
      <w:r w:rsidRPr="00C54A60">
        <w:rPr>
          <w:rFonts w:ascii="Arial" w:hAnsi="Arial" w:cs="Arial"/>
          <w:sz w:val="22"/>
          <w:szCs w:val="22"/>
        </w:rPr>
        <w:t xml:space="preserve">Librarians are trained by JBAC and sign up to our governing policies such as Safeguarding and Ethical </w:t>
      </w:r>
      <w:r w:rsidR="00211639" w:rsidRPr="00C54A60">
        <w:rPr>
          <w:rFonts w:ascii="Arial" w:hAnsi="Arial" w:cs="Arial"/>
          <w:sz w:val="22"/>
          <w:szCs w:val="22"/>
        </w:rPr>
        <w:t>Principles.</w:t>
      </w:r>
    </w:p>
    <w:p w14:paraId="0DF2DF02" w14:textId="77777777" w:rsidR="00567433" w:rsidRPr="00C54A60" w:rsidRDefault="00567433" w:rsidP="00567433">
      <w:pPr>
        <w:pStyle w:val="ListParagraph"/>
        <w:numPr>
          <w:ilvl w:val="1"/>
          <w:numId w:val="5"/>
        </w:numPr>
        <w:spacing w:line="360" w:lineRule="auto"/>
        <w:rPr>
          <w:rFonts w:ascii="Arial" w:hAnsi="Arial" w:cs="Arial"/>
          <w:sz w:val="22"/>
          <w:szCs w:val="22"/>
        </w:rPr>
      </w:pPr>
      <w:r w:rsidRPr="00C54A60">
        <w:rPr>
          <w:rFonts w:ascii="Arial" w:hAnsi="Arial" w:cs="Arial"/>
          <w:sz w:val="22"/>
          <w:szCs w:val="22"/>
        </w:rPr>
        <w:t xml:space="preserve">Open </w:t>
      </w:r>
      <w:r w:rsidRPr="00211639">
        <w:rPr>
          <w:rFonts w:ascii="Arial" w:hAnsi="Arial" w:cs="Arial"/>
          <w:sz w:val="22"/>
          <w:szCs w:val="22"/>
        </w:rPr>
        <w:t>D</w:t>
      </w:r>
      <w:r w:rsidRPr="00C54A60">
        <w:rPr>
          <w:rFonts w:ascii="Arial" w:hAnsi="Arial" w:cs="Arial"/>
          <w:sz w:val="22"/>
          <w:szCs w:val="22"/>
        </w:rPr>
        <w:t xml:space="preserve">ay is help typically on </w:t>
      </w:r>
      <w:r w:rsidRPr="00211639">
        <w:rPr>
          <w:rFonts w:ascii="Arial" w:hAnsi="Arial" w:cs="Arial"/>
          <w:sz w:val="22"/>
          <w:szCs w:val="22"/>
        </w:rPr>
        <w:t>a</w:t>
      </w:r>
      <w:r w:rsidRPr="00C54A60">
        <w:rPr>
          <w:rFonts w:ascii="Arial" w:hAnsi="Arial" w:cs="Arial"/>
          <w:b/>
          <w:bCs/>
          <w:sz w:val="22"/>
          <w:szCs w:val="22"/>
        </w:rPr>
        <w:t xml:space="preserve"> </w:t>
      </w:r>
      <w:r w:rsidRPr="00C54A60">
        <w:rPr>
          <w:rFonts w:ascii="Arial" w:hAnsi="Arial" w:cs="Arial"/>
          <w:sz w:val="22"/>
          <w:szCs w:val="22"/>
        </w:rPr>
        <w:t>Saturday.</w:t>
      </w:r>
    </w:p>
    <w:p w14:paraId="396208AC" w14:textId="77777777" w:rsidR="00567433" w:rsidRPr="00C54A60" w:rsidRDefault="00567433" w:rsidP="00567433">
      <w:pPr>
        <w:pStyle w:val="ListParagraph"/>
        <w:numPr>
          <w:ilvl w:val="1"/>
          <w:numId w:val="5"/>
        </w:numPr>
        <w:spacing w:line="360" w:lineRule="auto"/>
        <w:rPr>
          <w:rFonts w:ascii="Arial" w:hAnsi="Arial" w:cs="Arial"/>
          <w:sz w:val="22"/>
          <w:szCs w:val="22"/>
        </w:rPr>
      </w:pPr>
      <w:r w:rsidRPr="00C54A60">
        <w:rPr>
          <w:rFonts w:ascii="Arial" w:hAnsi="Arial" w:cs="Arial"/>
          <w:sz w:val="22"/>
          <w:szCs w:val="22"/>
        </w:rPr>
        <w:t xml:space="preserve">First enrolment day is on Sunday </w:t>
      </w:r>
      <w:r w:rsidRPr="00C54A60">
        <w:rPr>
          <w:rFonts w:ascii="Arial" w:hAnsi="Arial" w:cs="Arial"/>
          <w:b/>
          <w:bCs/>
          <w:sz w:val="22"/>
          <w:szCs w:val="22"/>
        </w:rPr>
        <w:t>-</w:t>
      </w:r>
      <w:r w:rsidRPr="00C54A60">
        <w:rPr>
          <w:rFonts w:ascii="Arial" w:hAnsi="Arial" w:cs="Arial"/>
          <w:sz w:val="22"/>
          <w:szCs w:val="22"/>
        </w:rPr>
        <w:t xml:space="preserve"> unless the community is predominantly Christian. </w:t>
      </w:r>
    </w:p>
    <w:p w14:paraId="00F38A20" w14:textId="77777777" w:rsidR="00567433" w:rsidRPr="00C54A60" w:rsidRDefault="00567433" w:rsidP="00567433">
      <w:pPr>
        <w:spacing w:line="360" w:lineRule="auto"/>
        <w:rPr>
          <w:rFonts w:ascii="Arial" w:hAnsi="Arial" w:cs="Arial"/>
          <w:sz w:val="22"/>
          <w:szCs w:val="22"/>
        </w:rPr>
      </w:pPr>
    </w:p>
    <w:p w14:paraId="1A06A6B9" w14:textId="77777777" w:rsidR="00567433" w:rsidRPr="00C54A60" w:rsidRDefault="00567433" w:rsidP="00567433">
      <w:pPr>
        <w:spacing w:line="360" w:lineRule="auto"/>
        <w:ind w:left="-273"/>
        <w:rPr>
          <w:rFonts w:ascii="Arial" w:hAnsi="Arial" w:cs="Arial"/>
          <w:sz w:val="22"/>
          <w:szCs w:val="22"/>
        </w:rPr>
      </w:pPr>
      <w:r w:rsidRPr="00C54A60">
        <w:rPr>
          <w:rFonts w:ascii="Arial" w:hAnsi="Arial" w:cs="Arial"/>
          <w:sz w:val="22"/>
          <w:szCs w:val="22"/>
          <w:u w:val="single"/>
        </w:rPr>
        <w:t>Timing:</w:t>
      </w:r>
      <w:r w:rsidRPr="00C54A60">
        <w:rPr>
          <w:rFonts w:ascii="Arial" w:hAnsi="Arial" w:cs="Arial"/>
          <w:sz w:val="22"/>
          <w:szCs w:val="22"/>
        </w:rPr>
        <w:t xml:space="preserve"> July to August</w:t>
      </w:r>
    </w:p>
    <w:p w14:paraId="0C36CA6C" w14:textId="77777777" w:rsidR="00567433" w:rsidRPr="00C54A60" w:rsidRDefault="00567433" w:rsidP="00567433">
      <w:pPr>
        <w:spacing w:line="360" w:lineRule="auto"/>
        <w:ind w:left="-284"/>
        <w:rPr>
          <w:rFonts w:ascii="Arial" w:hAnsi="Arial" w:cs="Arial"/>
          <w:sz w:val="22"/>
          <w:szCs w:val="22"/>
        </w:rPr>
      </w:pPr>
    </w:p>
    <w:p w14:paraId="2D004D97" w14:textId="77777777" w:rsidR="00567433" w:rsidRPr="00C54A60" w:rsidRDefault="00567433" w:rsidP="00567433">
      <w:pPr>
        <w:pStyle w:val="ListParagraph"/>
        <w:numPr>
          <w:ilvl w:val="0"/>
          <w:numId w:val="5"/>
        </w:numPr>
        <w:spacing w:line="360" w:lineRule="auto"/>
        <w:rPr>
          <w:rFonts w:ascii="Arial" w:hAnsi="Arial" w:cs="Arial"/>
          <w:sz w:val="22"/>
          <w:szCs w:val="22"/>
        </w:rPr>
      </w:pPr>
      <w:r w:rsidRPr="00C54A60">
        <w:rPr>
          <w:rFonts w:ascii="Arial" w:hAnsi="Arial" w:cs="Arial"/>
          <w:sz w:val="22"/>
          <w:szCs w:val="22"/>
        </w:rPr>
        <w:t>Children participate in the Young Writer Competition.</w:t>
      </w:r>
    </w:p>
    <w:p w14:paraId="7FAD6C76" w14:textId="77777777" w:rsidR="00567433" w:rsidRPr="00C54A60" w:rsidRDefault="00567433" w:rsidP="00567433">
      <w:pPr>
        <w:spacing w:line="360" w:lineRule="auto"/>
        <w:rPr>
          <w:rFonts w:ascii="Arial" w:hAnsi="Arial" w:cs="Arial"/>
          <w:sz w:val="22"/>
          <w:szCs w:val="22"/>
        </w:rPr>
      </w:pPr>
    </w:p>
    <w:p w14:paraId="3B26E1D1" w14:textId="77777777" w:rsidR="00567433" w:rsidRPr="00C54A60" w:rsidRDefault="00567433" w:rsidP="00567433">
      <w:pPr>
        <w:spacing w:line="360" w:lineRule="auto"/>
        <w:ind w:left="-273"/>
        <w:rPr>
          <w:rFonts w:ascii="Arial" w:hAnsi="Arial" w:cs="Arial"/>
          <w:sz w:val="22"/>
          <w:szCs w:val="22"/>
        </w:rPr>
      </w:pPr>
      <w:r w:rsidRPr="00C54A60">
        <w:rPr>
          <w:rFonts w:ascii="Arial" w:hAnsi="Arial" w:cs="Arial"/>
          <w:sz w:val="22"/>
          <w:szCs w:val="22"/>
          <w:u w:val="single"/>
        </w:rPr>
        <w:t>Timing:</w:t>
      </w:r>
      <w:r w:rsidRPr="00C54A60">
        <w:rPr>
          <w:rFonts w:ascii="Arial" w:hAnsi="Arial" w:cs="Arial"/>
          <w:sz w:val="22"/>
          <w:szCs w:val="22"/>
        </w:rPr>
        <w:t xml:space="preserve"> September</w:t>
      </w:r>
    </w:p>
    <w:p w14:paraId="5DB1E338" w14:textId="77777777" w:rsidR="00567433" w:rsidRPr="00C54A60" w:rsidRDefault="00567433" w:rsidP="00567433">
      <w:pPr>
        <w:spacing w:line="360" w:lineRule="auto"/>
        <w:rPr>
          <w:rFonts w:ascii="Arial" w:hAnsi="Arial" w:cs="Arial"/>
          <w:sz w:val="22"/>
          <w:szCs w:val="22"/>
        </w:rPr>
      </w:pPr>
    </w:p>
    <w:p w14:paraId="0C66C273" w14:textId="77777777" w:rsidR="00567433" w:rsidRPr="00C54A60" w:rsidRDefault="00567433" w:rsidP="00567433">
      <w:pPr>
        <w:pStyle w:val="ListParagraph"/>
        <w:numPr>
          <w:ilvl w:val="0"/>
          <w:numId w:val="5"/>
        </w:numPr>
        <w:spacing w:line="360" w:lineRule="auto"/>
        <w:rPr>
          <w:rFonts w:ascii="Arial" w:hAnsi="Arial" w:cs="Arial"/>
          <w:sz w:val="22"/>
          <w:szCs w:val="22"/>
        </w:rPr>
      </w:pPr>
      <w:r w:rsidRPr="00C54A60">
        <w:rPr>
          <w:rFonts w:ascii="Arial" w:hAnsi="Arial" w:cs="Arial"/>
          <w:sz w:val="22"/>
          <w:szCs w:val="22"/>
        </w:rPr>
        <w:lastRenderedPageBreak/>
        <w:t>The assigned Mentor (an experienced librarian from older LLC) assists with the launch of the Arts and Crafts Sessions.</w:t>
      </w:r>
    </w:p>
    <w:p w14:paraId="5D3E66DB" w14:textId="77777777" w:rsidR="00567433" w:rsidRPr="00C54A60" w:rsidRDefault="00567433" w:rsidP="00567433">
      <w:pPr>
        <w:spacing w:line="360" w:lineRule="auto"/>
        <w:rPr>
          <w:rFonts w:ascii="Arial" w:hAnsi="Arial" w:cs="Arial"/>
          <w:sz w:val="22"/>
          <w:szCs w:val="22"/>
        </w:rPr>
      </w:pPr>
    </w:p>
    <w:p w14:paraId="3DFCB86D" w14:textId="77777777" w:rsidR="00567433" w:rsidRPr="00C54A60" w:rsidRDefault="00567433" w:rsidP="00567433">
      <w:pPr>
        <w:spacing w:line="360" w:lineRule="auto"/>
        <w:ind w:left="-273"/>
        <w:rPr>
          <w:rFonts w:ascii="Arial" w:hAnsi="Arial" w:cs="Arial"/>
          <w:sz w:val="22"/>
          <w:szCs w:val="22"/>
        </w:rPr>
      </w:pPr>
      <w:r w:rsidRPr="00C54A60">
        <w:rPr>
          <w:rFonts w:ascii="Arial" w:hAnsi="Arial" w:cs="Arial"/>
          <w:sz w:val="22"/>
          <w:szCs w:val="22"/>
          <w:u w:val="single"/>
        </w:rPr>
        <w:t>Timing:</w:t>
      </w:r>
      <w:r w:rsidRPr="00C54A60">
        <w:rPr>
          <w:rFonts w:ascii="Arial" w:hAnsi="Arial" w:cs="Arial"/>
          <w:sz w:val="22"/>
          <w:szCs w:val="22"/>
        </w:rPr>
        <w:t xml:space="preserve"> From September throughout the year</w:t>
      </w:r>
    </w:p>
    <w:p w14:paraId="233BF169" w14:textId="77777777" w:rsidR="00567433" w:rsidRPr="00C54A60" w:rsidRDefault="00567433" w:rsidP="00567433">
      <w:pPr>
        <w:spacing w:line="360" w:lineRule="auto"/>
        <w:rPr>
          <w:rFonts w:ascii="Arial" w:hAnsi="Arial" w:cs="Arial"/>
          <w:sz w:val="22"/>
          <w:szCs w:val="22"/>
        </w:rPr>
      </w:pPr>
    </w:p>
    <w:p w14:paraId="4DA90B61" w14:textId="77777777" w:rsidR="00567433" w:rsidRPr="00C54A60" w:rsidRDefault="00567433" w:rsidP="00567433">
      <w:pPr>
        <w:pStyle w:val="ListParagraph"/>
        <w:numPr>
          <w:ilvl w:val="0"/>
          <w:numId w:val="5"/>
        </w:numPr>
        <w:spacing w:line="360" w:lineRule="auto"/>
        <w:rPr>
          <w:rFonts w:ascii="Arial" w:hAnsi="Arial" w:cs="Arial"/>
          <w:sz w:val="22"/>
          <w:szCs w:val="22"/>
        </w:rPr>
      </w:pPr>
      <w:r w:rsidRPr="00C54A60">
        <w:rPr>
          <w:rFonts w:ascii="Arial" w:hAnsi="Arial" w:cs="Arial"/>
          <w:sz w:val="22"/>
          <w:szCs w:val="22"/>
        </w:rPr>
        <w:t>Another 16 children participate in the second MADay.</w:t>
      </w:r>
    </w:p>
    <w:p w14:paraId="692677F4" w14:textId="77777777" w:rsidR="00567433" w:rsidRPr="00C54A60" w:rsidRDefault="00567433" w:rsidP="00567433">
      <w:pPr>
        <w:spacing w:line="360" w:lineRule="auto"/>
        <w:ind w:left="-633"/>
        <w:rPr>
          <w:rFonts w:ascii="Arial" w:hAnsi="Arial" w:cs="Arial"/>
          <w:sz w:val="22"/>
          <w:szCs w:val="22"/>
        </w:rPr>
      </w:pPr>
    </w:p>
    <w:p w14:paraId="03D4C52E" w14:textId="77777777" w:rsidR="00567433" w:rsidRPr="00C54A60" w:rsidRDefault="00567433" w:rsidP="00567433">
      <w:pPr>
        <w:spacing w:line="360" w:lineRule="auto"/>
        <w:ind w:left="-633" w:firstLine="360"/>
        <w:rPr>
          <w:rFonts w:ascii="Arial" w:hAnsi="Arial" w:cs="Arial"/>
          <w:sz w:val="22"/>
          <w:szCs w:val="22"/>
        </w:rPr>
      </w:pPr>
      <w:r w:rsidRPr="00C54A60">
        <w:rPr>
          <w:rFonts w:ascii="Arial" w:hAnsi="Arial" w:cs="Arial"/>
          <w:sz w:val="22"/>
          <w:szCs w:val="22"/>
          <w:u w:val="single"/>
        </w:rPr>
        <w:t>Timing:</w:t>
      </w:r>
      <w:r w:rsidRPr="00C54A60">
        <w:rPr>
          <w:rFonts w:ascii="Arial" w:hAnsi="Arial" w:cs="Arial"/>
          <w:sz w:val="22"/>
          <w:szCs w:val="22"/>
        </w:rPr>
        <w:t xml:space="preserve"> November</w:t>
      </w:r>
    </w:p>
    <w:p w14:paraId="149D1AA7" w14:textId="77777777" w:rsidR="00567433" w:rsidRPr="00C54A60" w:rsidRDefault="00567433" w:rsidP="00567433">
      <w:pPr>
        <w:spacing w:line="360" w:lineRule="auto"/>
        <w:rPr>
          <w:rFonts w:ascii="Arial" w:hAnsi="Arial" w:cs="Arial"/>
          <w:sz w:val="22"/>
          <w:szCs w:val="22"/>
        </w:rPr>
      </w:pPr>
    </w:p>
    <w:p w14:paraId="6A144132" w14:textId="29905518" w:rsidR="00567433" w:rsidRPr="00C54A60" w:rsidRDefault="00567433" w:rsidP="00567433">
      <w:pPr>
        <w:pStyle w:val="ListParagraph"/>
        <w:numPr>
          <w:ilvl w:val="0"/>
          <w:numId w:val="5"/>
        </w:numPr>
        <w:spacing w:line="360" w:lineRule="auto"/>
        <w:rPr>
          <w:rFonts w:ascii="Arial" w:hAnsi="Arial" w:cs="Arial"/>
          <w:sz w:val="22"/>
          <w:szCs w:val="22"/>
        </w:rPr>
      </w:pPr>
      <w:r w:rsidRPr="00C54A60">
        <w:rPr>
          <w:rFonts w:ascii="Arial" w:hAnsi="Arial" w:cs="Arial"/>
          <w:sz w:val="22"/>
          <w:szCs w:val="22"/>
        </w:rPr>
        <w:t xml:space="preserve">Four Youth Training Sessions are organised following discussions with the local youth </w:t>
      </w:r>
      <w:r w:rsidR="00211639" w:rsidRPr="00C54A60">
        <w:rPr>
          <w:rFonts w:ascii="Arial" w:hAnsi="Arial" w:cs="Arial"/>
          <w:sz w:val="22"/>
          <w:szCs w:val="22"/>
        </w:rPr>
        <w:t>to</w:t>
      </w:r>
      <w:r w:rsidRPr="00C54A60">
        <w:rPr>
          <w:rFonts w:ascii="Arial" w:hAnsi="Arial" w:cs="Arial"/>
          <w:sz w:val="22"/>
          <w:szCs w:val="22"/>
        </w:rPr>
        <w:t xml:space="preserve"> determine which topics (JBAC developed 9 training topics) are most relevant to them. The Disability Training Session is compulsory for all LLCs to participate in. </w:t>
      </w:r>
    </w:p>
    <w:p w14:paraId="261614C6" w14:textId="77777777" w:rsidR="00567433" w:rsidRPr="00C54A60" w:rsidRDefault="00567433" w:rsidP="00567433">
      <w:pPr>
        <w:spacing w:line="360" w:lineRule="auto"/>
        <w:rPr>
          <w:rFonts w:ascii="Arial" w:hAnsi="Arial" w:cs="Arial"/>
          <w:sz w:val="22"/>
          <w:szCs w:val="22"/>
        </w:rPr>
      </w:pPr>
    </w:p>
    <w:p w14:paraId="3827C234" w14:textId="77777777" w:rsidR="00567433" w:rsidRPr="00C54A60" w:rsidRDefault="00567433" w:rsidP="00567433">
      <w:pPr>
        <w:spacing w:line="360" w:lineRule="auto"/>
        <w:ind w:left="-273"/>
        <w:rPr>
          <w:rFonts w:ascii="Arial" w:hAnsi="Arial" w:cs="Arial"/>
          <w:sz w:val="22"/>
          <w:szCs w:val="22"/>
        </w:rPr>
      </w:pPr>
      <w:r w:rsidRPr="00C54A60">
        <w:rPr>
          <w:rFonts w:ascii="Arial" w:hAnsi="Arial" w:cs="Arial"/>
          <w:sz w:val="22"/>
          <w:szCs w:val="22"/>
          <w:u w:val="single"/>
        </w:rPr>
        <w:t>Timing:</w:t>
      </w:r>
      <w:r w:rsidRPr="00C54A60">
        <w:rPr>
          <w:rFonts w:ascii="Arial" w:hAnsi="Arial" w:cs="Arial"/>
          <w:sz w:val="22"/>
          <w:szCs w:val="22"/>
        </w:rPr>
        <w:t xml:space="preserve"> from November throughout the year</w:t>
      </w:r>
    </w:p>
    <w:p w14:paraId="6852094C" w14:textId="77777777" w:rsidR="00567433" w:rsidRPr="00C54A60" w:rsidRDefault="00567433" w:rsidP="00567433">
      <w:pPr>
        <w:spacing w:line="360" w:lineRule="auto"/>
        <w:rPr>
          <w:rFonts w:ascii="Arial" w:hAnsi="Arial" w:cs="Arial"/>
          <w:sz w:val="22"/>
          <w:szCs w:val="22"/>
        </w:rPr>
      </w:pPr>
    </w:p>
    <w:p w14:paraId="2E3BA298" w14:textId="77777777" w:rsidR="00567433" w:rsidRPr="00C54A60" w:rsidRDefault="00567433" w:rsidP="00567433">
      <w:pPr>
        <w:pStyle w:val="ListParagraph"/>
        <w:numPr>
          <w:ilvl w:val="0"/>
          <w:numId w:val="5"/>
        </w:numPr>
        <w:spacing w:line="360" w:lineRule="auto"/>
        <w:rPr>
          <w:rFonts w:ascii="Arial" w:hAnsi="Arial" w:cs="Arial"/>
          <w:sz w:val="22"/>
          <w:szCs w:val="22"/>
        </w:rPr>
      </w:pPr>
      <w:r w:rsidRPr="00C54A60">
        <w:rPr>
          <w:rFonts w:ascii="Arial" w:hAnsi="Arial" w:cs="Arial"/>
          <w:sz w:val="22"/>
          <w:szCs w:val="22"/>
        </w:rPr>
        <w:t>Volunteer and librarians training is organised for the quieter months.</w:t>
      </w:r>
    </w:p>
    <w:p w14:paraId="40D96FF8" w14:textId="77777777" w:rsidR="00567433" w:rsidRPr="00C54A60" w:rsidRDefault="00567433" w:rsidP="00567433">
      <w:pPr>
        <w:spacing w:line="360" w:lineRule="auto"/>
        <w:rPr>
          <w:rFonts w:ascii="Arial" w:hAnsi="Arial" w:cs="Arial"/>
          <w:sz w:val="22"/>
          <w:szCs w:val="22"/>
        </w:rPr>
      </w:pPr>
    </w:p>
    <w:p w14:paraId="70A95342" w14:textId="77777777" w:rsidR="00567433" w:rsidRPr="00C54A60" w:rsidRDefault="00567433" w:rsidP="00567433">
      <w:pPr>
        <w:spacing w:line="360" w:lineRule="auto"/>
        <w:ind w:left="-273"/>
        <w:rPr>
          <w:rFonts w:ascii="Arial" w:hAnsi="Arial" w:cs="Arial"/>
          <w:sz w:val="22"/>
          <w:szCs w:val="22"/>
        </w:rPr>
      </w:pPr>
      <w:r w:rsidRPr="00C54A60">
        <w:rPr>
          <w:rFonts w:ascii="Arial" w:hAnsi="Arial" w:cs="Arial"/>
          <w:sz w:val="22"/>
          <w:szCs w:val="22"/>
          <w:u w:val="single"/>
        </w:rPr>
        <w:t>Timing:</w:t>
      </w:r>
      <w:r w:rsidRPr="00C54A60">
        <w:rPr>
          <w:rFonts w:ascii="Arial" w:hAnsi="Arial" w:cs="Arial"/>
          <w:sz w:val="22"/>
          <w:szCs w:val="22"/>
        </w:rPr>
        <w:t xml:space="preserve"> from November throughout the year</w:t>
      </w:r>
    </w:p>
    <w:p w14:paraId="2AEC06D6" w14:textId="77777777" w:rsidR="00567433" w:rsidRPr="00C54A60" w:rsidRDefault="00567433" w:rsidP="00567433">
      <w:pPr>
        <w:spacing w:line="360" w:lineRule="auto"/>
        <w:ind w:left="-273"/>
        <w:rPr>
          <w:rFonts w:ascii="Arial" w:hAnsi="Arial" w:cs="Arial"/>
          <w:sz w:val="22"/>
          <w:szCs w:val="22"/>
        </w:rPr>
      </w:pPr>
    </w:p>
    <w:p w14:paraId="3BCEFCF6" w14:textId="77777777" w:rsidR="00567433" w:rsidRPr="00C54A60" w:rsidRDefault="00567433" w:rsidP="00567433">
      <w:pPr>
        <w:pStyle w:val="ListParagraph"/>
        <w:numPr>
          <w:ilvl w:val="0"/>
          <w:numId w:val="5"/>
        </w:numPr>
        <w:spacing w:line="360" w:lineRule="auto"/>
        <w:rPr>
          <w:rFonts w:ascii="Arial" w:hAnsi="Arial" w:cs="Arial"/>
          <w:sz w:val="22"/>
          <w:szCs w:val="22"/>
        </w:rPr>
      </w:pPr>
      <w:r w:rsidRPr="00C54A60">
        <w:rPr>
          <w:rFonts w:ascii="Arial" w:hAnsi="Arial" w:cs="Arial"/>
          <w:sz w:val="22"/>
          <w:szCs w:val="22"/>
        </w:rPr>
        <w:t xml:space="preserve">Evaluation and monitoring is an integral part of our work and we collect qualitative and quantitative data for all our activities. The data is </w:t>
      </w:r>
      <w:r w:rsidRPr="00211639">
        <w:rPr>
          <w:rFonts w:ascii="Arial" w:hAnsi="Arial" w:cs="Arial"/>
          <w:sz w:val="22"/>
          <w:szCs w:val="22"/>
        </w:rPr>
        <w:t>interpreted</w:t>
      </w:r>
      <w:r w:rsidRPr="00C54A60">
        <w:rPr>
          <w:rFonts w:ascii="Arial" w:hAnsi="Arial" w:cs="Arial"/>
          <w:sz w:val="22"/>
          <w:szCs w:val="22"/>
        </w:rPr>
        <w:t xml:space="preserve"> whenever possible to capture gender and age at the very minimum.</w:t>
      </w:r>
    </w:p>
    <w:p w14:paraId="0ECB2C35" w14:textId="77777777" w:rsidR="00567433" w:rsidRPr="00C54A60" w:rsidRDefault="00567433" w:rsidP="00567433">
      <w:pPr>
        <w:spacing w:line="360" w:lineRule="auto"/>
        <w:rPr>
          <w:rFonts w:ascii="Arial" w:hAnsi="Arial" w:cs="Arial"/>
          <w:sz w:val="22"/>
          <w:szCs w:val="22"/>
        </w:rPr>
      </w:pPr>
    </w:p>
    <w:p w14:paraId="236BA1A1" w14:textId="77777777" w:rsidR="00567433" w:rsidRPr="00C54A60" w:rsidRDefault="00567433" w:rsidP="00567433">
      <w:pPr>
        <w:spacing w:line="360" w:lineRule="auto"/>
        <w:ind w:left="-273"/>
        <w:rPr>
          <w:rFonts w:ascii="Arial" w:hAnsi="Arial" w:cs="Arial"/>
          <w:sz w:val="22"/>
          <w:szCs w:val="22"/>
        </w:rPr>
      </w:pPr>
      <w:r w:rsidRPr="00C54A60">
        <w:rPr>
          <w:rFonts w:ascii="Arial" w:hAnsi="Arial" w:cs="Arial"/>
          <w:sz w:val="22"/>
          <w:szCs w:val="22"/>
          <w:u w:val="single"/>
        </w:rPr>
        <w:t>Timing:</w:t>
      </w:r>
      <w:r w:rsidRPr="00C54A60">
        <w:rPr>
          <w:rFonts w:ascii="Arial" w:hAnsi="Arial" w:cs="Arial"/>
          <w:sz w:val="22"/>
          <w:szCs w:val="22"/>
        </w:rPr>
        <w:t xml:space="preserve"> since commencement of partnership </w:t>
      </w:r>
    </w:p>
    <w:p w14:paraId="7324760D" w14:textId="77777777" w:rsidR="00567433" w:rsidRPr="00C54A60" w:rsidRDefault="00567433" w:rsidP="00567433">
      <w:pPr>
        <w:spacing w:line="360" w:lineRule="auto"/>
        <w:rPr>
          <w:rFonts w:ascii="Arial" w:hAnsi="Arial" w:cs="Arial"/>
          <w:sz w:val="22"/>
          <w:szCs w:val="22"/>
        </w:rPr>
      </w:pPr>
    </w:p>
    <w:p w14:paraId="58D1C563" w14:textId="77777777"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We participate in local (UK and Kenya) fundraising throughout the year and we do so by organising events as well as writing bids. Our thematic fundraising allows us to support each element of the project from different budgets.</w:t>
      </w:r>
    </w:p>
    <w:p w14:paraId="028E39C4" w14:textId="77777777" w:rsidR="00567433" w:rsidRPr="00C54A60" w:rsidRDefault="00567433" w:rsidP="00567433">
      <w:pPr>
        <w:spacing w:line="360" w:lineRule="auto"/>
        <w:ind w:left="-993"/>
        <w:rPr>
          <w:rFonts w:ascii="Arial" w:hAnsi="Arial" w:cs="Arial"/>
          <w:sz w:val="22"/>
          <w:szCs w:val="22"/>
        </w:rPr>
      </w:pPr>
    </w:p>
    <w:p w14:paraId="254ABCAB" w14:textId="77777777"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 xml:space="preserve">Maintenance and repairs happen as needed. </w:t>
      </w:r>
    </w:p>
    <w:p w14:paraId="3F34A2E5" w14:textId="77777777" w:rsidR="00567433" w:rsidRPr="00C54A60" w:rsidRDefault="00567433" w:rsidP="00567433">
      <w:pPr>
        <w:spacing w:line="360" w:lineRule="auto"/>
        <w:ind w:left="-993"/>
        <w:rPr>
          <w:rFonts w:ascii="Arial" w:hAnsi="Arial" w:cs="Arial"/>
          <w:sz w:val="22"/>
          <w:szCs w:val="22"/>
        </w:rPr>
      </w:pPr>
    </w:p>
    <w:p w14:paraId="615A1391" w14:textId="77777777" w:rsidR="00567433" w:rsidRPr="00C54A60" w:rsidRDefault="00567433" w:rsidP="00567433">
      <w:pPr>
        <w:spacing w:line="360" w:lineRule="auto"/>
        <w:ind w:left="-993"/>
        <w:rPr>
          <w:rFonts w:ascii="Arial" w:hAnsi="Arial" w:cs="Arial"/>
          <w:b/>
          <w:sz w:val="22"/>
          <w:szCs w:val="22"/>
        </w:rPr>
      </w:pPr>
      <w:r w:rsidRPr="00C54A60">
        <w:rPr>
          <w:rFonts w:ascii="Arial" w:hAnsi="Arial" w:cs="Arial"/>
          <w:b/>
          <w:sz w:val="22"/>
          <w:szCs w:val="22"/>
        </w:rPr>
        <w:t>Monitoring &amp; evaluation</w:t>
      </w:r>
    </w:p>
    <w:p w14:paraId="57AD7C7D" w14:textId="7A134989"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 xml:space="preserve">We have developed </w:t>
      </w:r>
      <w:r w:rsidRPr="00C54A60">
        <w:rPr>
          <w:rFonts w:ascii="Arial" w:hAnsi="Arial" w:cs="Arial"/>
          <w:b/>
          <w:bCs/>
          <w:sz w:val="22"/>
          <w:szCs w:val="22"/>
        </w:rPr>
        <w:t xml:space="preserve">a </w:t>
      </w:r>
      <w:r w:rsidRPr="00C54A60">
        <w:rPr>
          <w:rFonts w:ascii="Arial" w:hAnsi="Arial" w:cs="Arial"/>
          <w:sz w:val="22"/>
          <w:szCs w:val="22"/>
        </w:rPr>
        <w:t xml:space="preserve">detailed Monitoring, Evaluation, Accountability and Learning manual, which forms the basis for all our monitoring and reporting. We rely on limited form of self-reporting when </w:t>
      </w:r>
      <w:r w:rsidRPr="00C54A60">
        <w:rPr>
          <w:rFonts w:ascii="Arial" w:hAnsi="Arial" w:cs="Arial"/>
          <w:sz w:val="22"/>
          <w:szCs w:val="22"/>
        </w:rPr>
        <w:lastRenderedPageBreak/>
        <w:t xml:space="preserve">we interview </w:t>
      </w:r>
      <w:r w:rsidR="00211639" w:rsidRPr="00C54A60">
        <w:rPr>
          <w:rFonts w:ascii="Arial" w:hAnsi="Arial" w:cs="Arial"/>
          <w:sz w:val="22"/>
          <w:szCs w:val="22"/>
        </w:rPr>
        <w:t>children but</w:t>
      </w:r>
      <w:r w:rsidRPr="00C54A60">
        <w:rPr>
          <w:rFonts w:ascii="Arial" w:hAnsi="Arial" w:cs="Arial"/>
          <w:sz w:val="22"/>
          <w:szCs w:val="22"/>
        </w:rPr>
        <w:t xml:space="preserve"> prefer to prove their claims by independent evaluation. We collect financial data for comparison and budgeting using fixed exchange rate. </w:t>
      </w:r>
    </w:p>
    <w:p w14:paraId="358DA6F2" w14:textId="77777777" w:rsidR="00567433" w:rsidRPr="00C54A60" w:rsidRDefault="00567433" w:rsidP="00567433">
      <w:pPr>
        <w:spacing w:line="360" w:lineRule="auto"/>
        <w:ind w:left="-993"/>
        <w:rPr>
          <w:rFonts w:ascii="Arial" w:hAnsi="Arial" w:cs="Arial"/>
          <w:sz w:val="22"/>
          <w:szCs w:val="22"/>
        </w:rPr>
      </w:pPr>
    </w:p>
    <w:p w14:paraId="164A5C19" w14:textId="77777777"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 xml:space="preserve">Our volunteers and librarians are trained at using our monitoring procedures and they are required to submit progression reports every quarter. The information captured is both qualitative and quantitative. We use feedback forms following our training sessions and evaluate official school results where possible to determine what progress has been made by children attending our LLCs. We interview teachers on </w:t>
      </w:r>
      <w:r w:rsidRPr="00C54A60">
        <w:rPr>
          <w:rFonts w:ascii="Arial" w:hAnsi="Arial" w:cs="Arial"/>
          <w:b/>
          <w:bCs/>
          <w:sz w:val="22"/>
          <w:szCs w:val="22"/>
        </w:rPr>
        <w:t xml:space="preserve">a </w:t>
      </w:r>
      <w:r w:rsidRPr="00C54A60">
        <w:rPr>
          <w:rFonts w:ascii="Arial" w:hAnsi="Arial" w:cs="Arial"/>
          <w:sz w:val="22"/>
          <w:szCs w:val="22"/>
        </w:rPr>
        <w:t xml:space="preserve">regular basis and collect longitudinal data on several children. </w:t>
      </w:r>
    </w:p>
    <w:p w14:paraId="3DBBD7D1" w14:textId="77777777" w:rsidR="00567433" w:rsidRPr="00C54A60" w:rsidRDefault="00567433" w:rsidP="00567433">
      <w:pPr>
        <w:spacing w:line="360" w:lineRule="auto"/>
        <w:ind w:left="-993"/>
        <w:rPr>
          <w:rFonts w:ascii="Arial" w:hAnsi="Arial" w:cs="Arial"/>
          <w:sz w:val="22"/>
          <w:szCs w:val="22"/>
        </w:rPr>
      </w:pPr>
    </w:p>
    <w:p w14:paraId="6A533142" w14:textId="19A3C9B0"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 xml:space="preserve">We also conduct observation carried out by our staff and engage in oral feedback gathering too. Our photographic evidence is </w:t>
      </w:r>
      <w:r w:rsidR="00211639" w:rsidRPr="00C54A60">
        <w:rPr>
          <w:rFonts w:ascii="Arial" w:hAnsi="Arial" w:cs="Arial"/>
          <w:sz w:val="22"/>
          <w:szCs w:val="22"/>
        </w:rPr>
        <w:t>vast,</w:t>
      </w:r>
      <w:r w:rsidRPr="00C54A60">
        <w:rPr>
          <w:rFonts w:ascii="Arial" w:hAnsi="Arial" w:cs="Arial"/>
          <w:sz w:val="22"/>
          <w:szCs w:val="22"/>
        </w:rPr>
        <w:t xml:space="preserve"> and the participating children numbers continue to rise even in the </w:t>
      </w:r>
      <w:r w:rsidRPr="00211639">
        <w:rPr>
          <w:rFonts w:ascii="Arial" w:hAnsi="Arial" w:cs="Arial"/>
          <w:sz w:val="22"/>
          <w:szCs w:val="22"/>
        </w:rPr>
        <w:t>o</w:t>
      </w:r>
      <w:r w:rsidRPr="00C54A60">
        <w:rPr>
          <w:rFonts w:ascii="Arial" w:hAnsi="Arial" w:cs="Arial"/>
          <w:sz w:val="22"/>
          <w:szCs w:val="22"/>
        </w:rPr>
        <w:t xml:space="preserve">ldest LLCs. </w:t>
      </w:r>
    </w:p>
    <w:p w14:paraId="1495A3FF" w14:textId="77777777" w:rsidR="00567433" w:rsidRPr="00C54A60" w:rsidRDefault="00567433" w:rsidP="00567433">
      <w:pPr>
        <w:spacing w:line="360" w:lineRule="auto"/>
        <w:ind w:left="-993"/>
        <w:rPr>
          <w:rFonts w:ascii="Arial" w:hAnsi="Arial" w:cs="Arial"/>
          <w:sz w:val="22"/>
          <w:szCs w:val="22"/>
        </w:rPr>
      </w:pPr>
    </w:p>
    <w:p w14:paraId="4BC11A25" w14:textId="77777777" w:rsidR="00567433" w:rsidRPr="00C54A60" w:rsidRDefault="00567433" w:rsidP="00567433">
      <w:pPr>
        <w:spacing w:line="360" w:lineRule="auto"/>
        <w:ind w:left="-993"/>
        <w:rPr>
          <w:rFonts w:ascii="Arial" w:hAnsi="Arial" w:cs="Arial"/>
          <w:b/>
          <w:sz w:val="22"/>
          <w:szCs w:val="22"/>
        </w:rPr>
      </w:pPr>
      <w:r w:rsidRPr="00C54A60">
        <w:rPr>
          <w:rFonts w:ascii="Arial" w:hAnsi="Arial" w:cs="Arial"/>
          <w:b/>
          <w:sz w:val="22"/>
          <w:szCs w:val="22"/>
        </w:rPr>
        <w:t>Implementation timeline &amp; schedule</w:t>
      </w:r>
    </w:p>
    <w:tbl>
      <w:tblPr>
        <w:tblStyle w:val="TableGrid"/>
        <w:tblW w:w="0" w:type="auto"/>
        <w:tblInd w:w="-993" w:type="dxa"/>
        <w:tblLook w:val="04A0" w:firstRow="1" w:lastRow="0" w:firstColumn="1" w:lastColumn="0" w:noHBand="0" w:noVBand="1"/>
      </w:tblPr>
      <w:tblGrid>
        <w:gridCol w:w="1247"/>
        <w:gridCol w:w="521"/>
        <w:gridCol w:w="556"/>
        <w:gridCol w:w="556"/>
        <w:gridCol w:w="530"/>
        <w:gridCol w:w="546"/>
        <w:gridCol w:w="797"/>
        <w:gridCol w:w="797"/>
        <w:gridCol w:w="797"/>
        <w:gridCol w:w="528"/>
        <w:gridCol w:w="472"/>
        <w:gridCol w:w="556"/>
        <w:gridCol w:w="551"/>
        <w:gridCol w:w="497"/>
        <w:gridCol w:w="537"/>
      </w:tblGrid>
      <w:tr w:rsidR="00567433" w:rsidRPr="00C54A60" w14:paraId="2F04C50F" w14:textId="77777777" w:rsidTr="009862BD">
        <w:tc>
          <w:tcPr>
            <w:tcW w:w="1248" w:type="dxa"/>
          </w:tcPr>
          <w:p w14:paraId="4A14D33C" w14:textId="77777777" w:rsidR="00567433" w:rsidRPr="00C54A60" w:rsidRDefault="00567433" w:rsidP="009862BD">
            <w:pPr>
              <w:rPr>
                <w:rFonts w:ascii="Arial" w:hAnsi="Arial" w:cs="Arial"/>
                <w:sz w:val="18"/>
                <w:szCs w:val="18"/>
              </w:rPr>
            </w:pPr>
          </w:p>
        </w:tc>
        <w:tc>
          <w:tcPr>
            <w:tcW w:w="1881" w:type="dxa"/>
            <w:gridSpan w:val="3"/>
          </w:tcPr>
          <w:p w14:paraId="1BF87DD0" w14:textId="77777777" w:rsidR="00567433" w:rsidRPr="00C54A60" w:rsidRDefault="00567433" w:rsidP="009862BD">
            <w:pPr>
              <w:jc w:val="center"/>
              <w:rPr>
                <w:rFonts w:ascii="Arial" w:hAnsi="Arial" w:cs="Arial"/>
                <w:b/>
                <w:sz w:val="18"/>
                <w:szCs w:val="18"/>
              </w:rPr>
            </w:pPr>
            <w:r w:rsidRPr="00C54A60">
              <w:rPr>
                <w:rFonts w:ascii="Arial" w:hAnsi="Arial" w:cs="Arial"/>
                <w:b/>
                <w:sz w:val="18"/>
                <w:szCs w:val="18"/>
              </w:rPr>
              <w:t>2020</w:t>
            </w:r>
          </w:p>
        </w:tc>
        <w:tc>
          <w:tcPr>
            <w:tcW w:w="6585" w:type="dxa"/>
            <w:gridSpan w:val="11"/>
          </w:tcPr>
          <w:p w14:paraId="26FF6650" w14:textId="77777777" w:rsidR="00567433" w:rsidRPr="00C54A60" w:rsidRDefault="00567433" w:rsidP="009862BD">
            <w:pPr>
              <w:jc w:val="center"/>
              <w:rPr>
                <w:rFonts w:ascii="Arial" w:hAnsi="Arial" w:cs="Arial"/>
                <w:b/>
                <w:sz w:val="18"/>
                <w:szCs w:val="18"/>
              </w:rPr>
            </w:pPr>
            <w:r w:rsidRPr="00C54A60">
              <w:rPr>
                <w:rFonts w:ascii="Arial" w:hAnsi="Arial" w:cs="Arial"/>
                <w:b/>
                <w:sz w:val="18"/>
                <w:szCs w:val="18"/>
              </w:rPr>
              <w:t>2021</w:t>
            </w:r>
          </w:p>
        </w:tc>
      </w:tr>
      <w:tr w:rsidR="00567433" w:rsidRPr="00C54A60" w14:paraId="17498EA0" w14:textId="77777777" w:rsidTr="009862BD">
        <w:tc>
          <w:tcPr>
            <w:tcW w:w="1248" w:type="dxa"/>
          </w:tcPr>
          <w:p w14:paraId="65089A8D" w14:textId="77777777" w:rsidR="00567433" w:rsidRPr="00C54A60" w:rsidRDefault="00567433" w:rsidP="009862BD">
            <w:pPr>
              <w:rPr>
                <w:rFonts w:ascii="Arial" w:hAnsi="Arial" w:cs="Arial"/>
                <w:sz w:val="18"/>
                <w:szCs w:val="18"/>
              </w:rPr>
            </w:pPr>
          </w:p>
        </w:tc>
        <w:tc>
          <w:tcPr>
            <w:tcW w:w="617" w:type="dxa"/>
            <w:tcBorders>
              <w:bottom w:val="single" w:sz="4" w:space="0" w:color="auto"/>
            </w:tcBorders>
          </w:tcPr>
          <w:p w14:paraId="161E05B7" w14:textId="77777777" w:rsidR="00567433" w:rsidRPr="00C54A60" w:rsidRDefault="00567433" w:rsidP="009862BD">
            <w:pPr>
              <w:rPr>
                <w:rFonts w:ascii="Arial" w:hAnsi="Arial" w:cs="Arial"/>
                <w:sz w:val="18"/>
                <w:szCs w:val="18"/>
              </w:rPr>
            </w:pPr>
            <w:r w:rsidRPr="00C54A60">
              <w:rPr>
                <w:rFonts w:ascii="Arial" w:hAnsi="Arial" w:cs="Arial"/>
                <w:sz w:val="18"/>
                <w:szCs w:val="18"/>
              </w:rPr>
              <w:t>Oct</w:t>
            </w:r>
          </w:p>
        </w:tc>
        <w:tc>
          <w:tcPr>
            <w:tcW w:w="632" w:type="dxa"/>
            <w:tcBorders>
              <w:bottom w:val="single" w:sz="4" w:space="0" w:color="auto"/>
            </w:tcBorders>
          </w:tcPr>
          <w:p w14:paraId="18CE05F0" w14:textId="77777777" w:rsidR="00567433" w:rsidRPr="00C54A60" w:rsidRDefault="00567433" w:rsidP="009862BD">
            <w:pPr>
              <w:rPr>
                <w:rFonts w:ascii="Arial" w:hAnsi="Arial" w:cs="Arial"/>
                <w:sz w:val="18"/>
                <w:szCs w:val="18"/>
              </w:rPr>
            </w:pPr>
            <w:r w:rsidRPr="00C54A60">
              <w:rPr>
                <w:rFonts w:ascii="Arial" w:hAnsi="Arial" w:cs="Arial"/>
                <w:sz w:val="18"/>
                <w:szCs w:val="18"/>
              </w:rPr>
              <w:t>Nov</w:t>
            </w:r>
          </w:p>
        </w:tc>
        <w:tc>
          <w:tcPr>
            <w:tcW w:w="632" w:type="dxa"/>
            <w:tcBorders>
              <w:bottom w:val="single" w:sz="4" w:space="0" w:color="auto"/>
            </w:tcBorders>
          </w:tcPr>
          <w:p w14:paraId="32C69477" w14:textId="77777777" w:rsidR="00567433" w:rsidRPr="00C54A60" w:rsidRDefault="00567433" w:rsidP="009862BD">
            <w:pPr>
              <w:rPr>
                <w:rFonts w:ascii="Arial" w:hAnsi="Arial" w:cs="Arial"/>
                <w:sz w:val="18"/>
                <w:szCs w:val="18"/>
              </w:rPr>
            </w:pPr>
            <w:r w:rsidRPr="00C54A60">
              <w:rPr>
                <w:rFonts w:ascii="Arial" w:hAnsi="Arial" w:cs="Arial"/>
                <w:sz w:val="18"/>
                <w:szCs w:val="18"/>
              </w:rPr>
              <w:t>Dec</w:t>
            </w:r>
          </w:p>
        </w:tc>
        <w:tc>
          <w:tcPr>
            <w:tcW w:w="622" w:type="dxa"/>
          </w:tcPr>
          <w:p w14:paraId="073A6FA0" w14:textId="77777777" w:rsidR="00567433" w:rsidRPr="00C54A60" w:rsidRDefault="00567433" w:rsidP="009862BD">
            <w:pPr>
              <w:rPr>
                <w:rFonts w:ascii="Arial" w:hAnsi="Arial" w:cs="Arial"/>
                <w:sz w:val="18"/>
                <w:szCs w:val="18"/>
              </w:rPr>
            </w:pPr>
            <w:r w:rsidRPr="00C54A60">
              <w:rPr>
                <w:rFonts w:ascii="Arial" w:hAnsi="Arial" w:cs="Arial"/>
                <w:sz w:val="18"/>
                <w:szCs w:val="18"/>
              </w:rPr>
              <w:t>Jan</w:t>
            </w:r>
          </w:p>
        </w:tc>
        <w:tc>
          <w:tcPr>
            <w:tcW w:w="625" w:type="dxa"/>
          </w:tcPr>
          <w:p w14:paraId="67D91128" w14:textId="77777777" w:rsidR="00567433" w:rsidRPr="00C54A60" w:rsidRDefault="00567433" w:rsidP="009862BD">
            <w:pPr>
              <w:rPr>
                <w:rFonts w:ascii="Arial" w:hAnsi="Arial" w:cs="Arial"/>
                <w:sz w:val="18"/>
                <w:szCs w:val="18"/>
              </w:rPr>
            </w:pPr>
            <w:r w:rsidRPr="00C54A60">
              <w:rPr>
                <w:rFonts w:ascii="Arial" w:hAnsi="Arial" w:cs="Arial"/>
                <w:sz w:val="18"/>
                <w:szCs w:val="18"/>
              </w:rPr>
              <w:t>Feb</w:t>
            </w:r>
          </w:p>
        </w:tc>
        <w:tc>
          <w:tcPr>
            <w:tcW w:w="625" w:type="dxa"/>
          </w:tcPr>
          <w:p w14:paraId="0D74290A" w14:textId="77777777" w:rsidR="00567433" w:rsidRPr="00C54A60" w:rsidRDefault="00567433" w:rsidP="009862BD">
            <w:pPr>
              <w:rPr>
                <w:rFonts w:ascii="Arial" w:hAnsi="Arial" w:cs="Arial"/>
                <w:sz w:val="18"/>
                <w:szCs w:val="18"/>
              </w:rPr>
            </w:pPr>
            <w:r w:rsidRPr="00C54A60">
              <w:rPr>
                <w:rFonts w:ascii="Arial" w:hAnsi="Arial" w:cs="Arial"/>
                <w:sz w:val="18"/>
                <w:szCs w:val="18"/>
              </w:rPr>
              <w:t>Mar</w:t>
            </w:r>
          </w:p>
          <w:p w14:paraId="3C5721A0" w14:textId="77777777" w:rsidR="00567433" w:rsidRPr="00C54A60" w:rsidRDefault="00567433" w:rsidP="009862BD">
            <w:pPr>
              <w:rPr>
                <w:rFonts w:ascii="Arial" w:hAnsi="Arial" w:cs="Arial"/>
                <w:sz w:val="18"/>
                <w:szCs w:val="18"/>
              </w:rPr>
            </w:pPr>
            <w:r w:rsidRPr="00C54A60">
              <w:rPr>
                <w:rFonts w:ascii="Arial" w:hAnsi="Arial" w:cs="Arial"/>
                <w:sz w:val="18"/>
                <w:szCs w:val="18"/>
              </w:rPr>
              <w:t>Rain season</w:t>
            </w:r>
          </w:p>
        </w:tc>
        <w:tc>
          <w:tcPr>
            <w:tcW w:w="607" w:type="dxa"/>
          </w:tcPr>
          <w:p w14:paraId="75B1CB6B" w14:textId="77777777" w:rsidR="00567433" w:rsidRPr="00C54A60" w:rsidRDefault="00567433" w:rsidP="009862BD">
            <w:pPr>
              <w:rPr>
                <w:rFonts w:ascii="Arial" w:hAnsi="Arial" w:cs="Arial"/>
                <w:sz w:val="18"/>
                <w:szCs w:val="18"/>
              </w:rPr>
            </w:pPr>
            <w:r w:rsidRPr="00C54A60">
              <w:rPr>
                <w:rFonts w:ascii="Arial" w:hAnsi="Arial" w:cs="Arial"/>
                <w:sz w:val="18"/>
                <w:szCs w:val="18"/>
              </w:rPr>
              <w:t>Apr</w:t>
            </w:r>
          </w:p>
          <w:p w14:paraId="40D5AEF9" w14:textId="77777777" w:rsidR="00567433" w:rsidRPr="00C54A60" w:rsidRDefault="00567433" w:rsidP="009862BD">
            <w:pPr>
              <w:rPr>
                <w:rFonts w:ascii="Arial" w:hAnsi="Arial" w:cs="Arial"/>
                <w:sz w:val="18"/>
                <w:szCs w:val="18"/>
              </w:rPr>
            </w:pPr>
            <w:r w:rsidRPr="00C54A60">
              <w:rPr>
                <w:rFonts w:ascii="Arial" w:hAnsi="Arial" w:cs="Arial"/>
                <w:sz w:val="18"/>
                <w:szCs w:val="18"/>
              </w:rPr>
              <w:t>Rain season</w:t>
            </w:r>
          </w:p>
        </w:tc>
        <w:tc>
          <w:tcPr>
            <w:tcW w:w="646" w:type="dxa"/>
          </w:tcPr>
          <w:p w14:paraId="60A65DE6" w14:textId="77777777" w:rsidR="00567433" w:rsidRPr="00C54A60" w:rsidRDefault="00567433" w:rsidP="009862BD">
            <w:pPr>
              <w:rPr>
                <w:rFonts w:ascii="Arial" w:hAnsi="Arial" w:cs="Arial"/>
                <w:sz w:val="18"/>
                <w:szCs w:val="18"/>
              </w:rPr>
            </w:pPr>
            <w:r w:rsidRPr="00C54A60">
              <w:rPr>
                <w:rFonts w:ascii="Arial" w:hAnsi="Arial" w:cs="Arial"/>
                <w:sz w:val="18"/>
                <w:szCs w:val="18"/>
              </w:rPr>
              <w:t>May</w:t>
            </w:r>
          </w:p>
          <w:p w14:paraId="696D196B" w14:textId="77777777" w:rsidR="00567433" w:rsidRPr="00C54A60" w:rsidRDefault="00567433" w:rsidP="009862BD">
            <w:pPr>
              <w:rPr>
                <w:rFonts w:ascii="Arial" w:hAnsi="Arial" w:cs="Arial"/>
                <w:sz w:val="18"/>
                <w:szCs w:val="18"/>
              </w:rPr>
            </w:pPr>
            <w:r w:rsidRPr="00C54A60">
              <w:rPr>
                <w:rFonts w:ascii="Arial" w:hAnsi="Arial" w:cs="Arial"/>
                <w:sz w:val="18"/>
                <w:szCs w:val="18"/>
              </w:rPr>
              <w:t>Rain season</w:t>
            </w:r>
          </w:p>
        </w:tc>
        <w:tc>
          <w:tcPr>
            <w:tcW w:w="613" w:type="dxa"/>
          </w:tcPr>
          <w:p w14:paraId="1975080C" w14:textId="77777777" w:rsidR="00567433" w:rsidRPr="00C54A60" w:rsidRDefault="00567433" w:rsidP="009862BD">
            <w:pPr>
              <w:rPr>
                <w:rFonts w:ascii="Arial" w:hAnsi="Arial" w:cs="Arial"/>
                <w:sz w:val="18"/>
                <w:szCs w:val="18"/>
              </w:rPr>
            </w:pPr>
            <w:r w:rsidRPr="00C54A60">
              <w:rPr>
                <w:rFonts w:ascii="Arial" w:hAnsi="Arial" w:cs="Arial"/>
                <w:sz w:val="18"/>
                <w:szCs w:val="18"/>
              </w:rPr>
              <w:t>Jun</w:t>
            </w:r>
          </w:p>
        </w:tc>
        <w:tc>
          <w:tcPr>
            <w:tcW w:w="575" w:type="dxa"/>
          </w:tcPr>
          <w:p w14:paraId="39C27699" w14:textId="77777777" w:rsidR="00567433" w:rsidRPr="00C54A60" w:rsidRDefault="00567433" w:rsidP="009862BD">
            <w:pPr>
              <w:rPr>
                <w:rFonts w:ascii="Arial" w:hAnsi="Arial" w:cs="Arial"/>
                <w:sz w:val="18"/>
                <w:szCs w:val="18"/>
              </w:rPr>
            </w:pPr>
            <w:r w:rsidRPr="00C54A60">
              <w:rPr>
                <w:rFonts w:ascii="Arial" w:hAnsi="Arial" w:cs="Arial"/>
                <w:sz w:val="18"/>
                <w:szCs w:val="18"/>
              </w:rPr>
              <w:t>Jul</w:t>
            </w:r>
          </w:p>
        </w:tc>
        <w:tc>
          <w:tcPr>
            <w:tcW w:w="632" w:type="dxa"/>
          </w:tcPr>
          <w:p w14:paraId="744C94EF" w14:textId="77777777" w:rsidR="00567433" w:rsidRPr="00C54A60" w:rsidRDefault="00567433" w:rsidP="009862BD">
            <w:pPr>
              <w:rPr>
                <w:rFonts w:ascii="Arial" w:hAnsi="Arial" w:cs="Arial"/>
                <w:sz w:val="18"/>
                <w:szCs w:val="18"/>
              </w:rPr>
            </w:pPr>
            <w:r w:rsidRPr="00C54A60">
              <w:rPr>
                <w:rFonts w:ascii="Arial" w:hAnsi="Arial" w:cs="Arial"/>
                <w:sz w:val="18"/>
                <w:szCs w:val="18"/>
              </w:rPr>
              <w:t>Aug</w:t>
            </w:r>
          </w:p>
        </w:tc>
        <w:tc>
          <w:tcPr>
            <w:tcW w:w="606" w:type="dxa"/>
          </w:tcPr>
          <w:p w14:paraId="38FA8E5C" w14:textId="77777777" w:rsidR="00567433" w:rsidRPr="00C54A60" w:rsidRDefault="00567433" w:rsidP="009862BD">
            <w:pPr>
              <w:rPr>
                <w:rFonts w:ascii="Arial" w:hAnsi="Arial" w:cs="Arial"/>
                <w:sz w:val="18"/>
                <w:szCs w:val="18"/>
              </w:rPr>
            </w:pPr>
            <w:r w:rsidRPr="00C54A60">
              <w:rPr>
                <w:rFonts w:ascii="Arial" w:hAnsi="Arial" w:cs="Arial"/>
                <w:sz w:val="18"/>
                <w:szCs w:val="18"/>
              </w:rPr>
              <w:t>Sep</w:t>
            </w:r>
          </w:p>
        </w:tc>
        <w:tc>
          <w:tcPr>
            <w:tcW w:w="497" w:type="dxa"/>
          </w:tcPr>
          <w:p w14:paraId="7F342ADF" w14:textId="77777777" w:rsidR="00567433" w:rsidRPr="00C54A60" w:rsidRDefault="00567433" w:rsidP="009862BD">
            <w:pPr>
              <w:rPr>
                <w:rFonts w:ascii="Arial" w:hAnsi="Arial" w:cs="Arial"/>
                <w:sz w:val="18"/>
                <w:szCs w:val="18"/>
              </w:rPr>
            </w:pPr>
            <w:r w:rsidRPr="00C54A60">
              <w:rPr>
                <w:rFonts w:ascii="Arial" w:hAnsi="Arial" w:cs="Arial"/>
                <w:sz w:val="18"/>
                <w:szCs w:val="18"/>
              </w:rPr>
              <w:t>Oct</w:t>
            </w:r>
          </w:p>
        </w:tc>
        <w:tc>
          <w:tcPr>
            <w:tcW w:w="537" w:type="dxa"/>
          </w:tcPr>
          <w:p w14:paraId="0F5DA9D8" w14:textId="77777777" w:rsidR="00567433" w:rsidRPr="00C54A60" w:rsidRDefault="00567433" w:rsidP="009862BD">
            <w:pPr>
              <w:rPr>
                <w:rFonts w:ascii="Arial" w:hAnsi="Arial" w:cs="Arial"/>
                <w:sz w:val="18"/>
                <w:szCs w:val="18"/>
              </w:rPr>
            </w:pPr>
            <w:r w:rsidRPr="00C54A60">
              <w:rPr>
                <w:rFonts w:ascii="Arial" w:hAnsi="Arial" w:cs="Arial"/>
                <w:sz w:val="18"/>
                <w:szCs w:val="18"/>
              </w:rPr>
              <w:t>Nov</w:t>
            </w:r>
          </w:p>
        </w:tc>
      </w:tr>
      <w:tr w:rsidR="00567433" w:rsidRPr="00C54A60" w14:paraId="78E49D4D" w14:textId="77777777" w:rsidTr="009862BD">
        <w:tc>
          <w:tcPr>
            <w:tcW w:w="1248" w:type="dxa"/>
          </w:tcPr>
          <w:p w14:paraId="7BF14AB7" w14:textId="77777777" w:rsidR="00567433" w:rsidRPr="00C54A60" w:rsidRDefault="00567433" w:rsidP="009862BD">
            <w:pPr>
              <w:rPr>
                <w:rFonts w:ascii="Arial" w:hAnsi="Arial" w:cs="Arial"/>
                <w:sz w:val="18"/>
                <w:szCs w:val="18"/>
              </w:rPr>
            </w:pPr>
            <w:r w:rsidRPr="00C54A60">
              <w:rPr>
                <w:rFonts w:ascii="Arial" w:hAnsi="Arial" w:cs="Arial"/>
                <w:sz w:val="18"/>
                <w:szCs w:val="18"/>
              </w:rPr>
              <w:t>Partner selection</w:t>
            </w:r>
          </w:p>
        </w:tc>
        <w:tc>
          <w:tcPr>
            <w:tcW w:w="617" w:type="dxa"/>
            <w:shd w:val="clear" w:color="auto" w:fill="E0E0E0"/>
          </w:tcPr>
          <w:p w14:paraId="72CC5054" w14:textId="77777777" w:rsidR="00567433" w:rsidRPr="00C54A60" w:rsidRDefault="00567433" w:rsidP="009862BD">
            <w:pPr>
              <w:rPr>
                <w:rFonts w:ascii="Arial" w:hAnsi="Arial" w:cs="Arial"/>
                <w:sz w:val="18"/>
                <w:szCs w:val="18"/>
              </w:rPr>
            </w:pPr>
          </w:p>
        </w:tc>
        <w:tc>
          <w:tcPr>
            <w:tcW w:w="632" w:type="dxa"/>
            <w:shd w:val="clear" w:color="auto" w:fill="E0E0E0"/>
          </w:tcPr>
          <w:p w14:paraId="23329E7A" w14:textId="77777777" w:rsidR="00567433" w:rsidRPr="00C54A60" w:rsidRDefault="00567433" w:rsidP="009862BD">
            <w:pPr>
              <w:rPr>
                <w:rFonts w:ascii="Arial" w:hAnsi="Arial" w:cs="Arial"/>
                <w:sz w:val="18"/>
                <w:szCs w:val="18"/>
              </w:rPr>
            </w:pPr>
          </w:p>
        </w:tc>
        <w:tc>
          <w:tcPr>
            <w:tcW w:w="632" w:type="dxa"/>
            <w:shd w:val="clear" w:color="auto" w:fill="E0E0E0"/>
          </w:tcPr>
          <w:p w14:paraId="67F680D0" w14:textId="77777777" w:rsidR="00567433" w:rsidRPr="00C54A60" w:rsidRDefault="00567433" w:rsidP="009862BD">
            <w:pPr>
              <w:rPr>
                <w:rFonts w:ascii="Arial" w:hAnsi="Arial" w:cs="Arial"/>
                <w:sz w:val="18"/>
                <w:szCs w:val="18"/>
              </w:rPr>
            </w:pPr>
          </w:p>
        </w:tc>
        <w:tc>
          <w:tcPr>
            <w:tcW w:w="622" w:type="dxa"/>
            <w:tcBorders>
              <w:bottom w:val="single" w:sz="4" w:space="0" w:color="auto"/>
            </w:tcBorders>
          </w:tcPr>
          <w:p w14:paraId="76B8AB3D" w14:textId="77777777" w:rsidR="00567433" w:rsidRPr="00C54A60" w:rsidRDefault="00567433" w:rsidP="009862BD">
            <w:pPr>
              <w:rPr>
                <w:rFonts w:ascii="Arial" w:hAnsi="Arial" w:cs="Arial"/>
                <w:sz w:val="18"/>
                <w:szCs w:val="18"/>
              </w:rPr>
            </w:pPr>
          </w:p>
        </w:tc>
        <w:tc>
          <w:tcPr>
            <w:tcW w:w="625" w:type="dxa"/>
            <w:tcBorders>
              <w:bottom w:val="single" w:sz="4" w:space="0" w:color="auto"/>
            </w:tcBorders>
          </w:tcPr>
          <w:p w14:paraId="258E30C8" w14:textId="77777777" w:rsidR="00567433" w:rsidRPr="00C54A60" w:rsidRDefault="00567433" w:rsidP="009862BD">
            <w:pPr>
              <w:rPr>
                <w:rFonts w:ascii="Arial" w:hAnsi="Arial" w:cs="Arial"/>
                <w:sz w:val="18"/>
                <w:szCs w:val="18"/>
              </w:rPr>
            </w:pPr>
          </w:p>
        </w:tc>
        <w:tc>
          <w:tcPr>
            <w:tcW w:w="625" w:type="dxa"/>
          </w:tcPr>
          <w:p w14:paraId="5AF2389A" w14:textId="77777777" w:rsidR="00567433" w:rsidRPr="00C54A60" w:rsidRDefault="00567433" w:rsidP="009862BD">
            <w:pPr>
              <w:rPr>
                <w:rFonts w:ascii="Arial" w:hAnsi="Arial" w:cs="Arial"/>
                <w:sz w:val="18"/>
                <w:szCs w:val="18"/>
              </w:rPr>
            </w:pPr>
          </w:p>
        </w:tc>
        <w:tc>
          <w:tcPr>
            <w:tcW w:w="607" w:type="dxa"/>
          </w:tcPr>
          <w:p w14:paraId="197264E2" w14:textId="77777777" w:rsidR="00567433" w:rsidRPr="00C54A60" w:rsidRDefault="00567433" w:rsidP="009862BD">
            <w:pPr>
              <w:rPr>
                <w:rFonts w:ascii="Arial" w:hAnsi="Arial" w:cs="Arial"/>
                <w:sz w:val="18"/>
                <w:szCs w:val="18"/>
              </w:rPr>
            </w:pPr>
          </w:p>
        </w:tc>
        <w:tc>
          <w:tcPr>
            <w:tcW w:w="646" w:type="dxa"/>
          </w:tcPr>
          <w:p w14:paraId="5494EC05" w14:textId="77777777" w:rsidR="00567433" w:rsidRPr="00C54A60" w:rsidRDefault="00567433" w:rsidP="009862BD">
            <w:pPr>
              <w:rPr>
                <w:rFonts w:ascii="Arial" w:hAnsi="Arial" w:cs="Arial"/>
                <w:sz w:val="18"/>
                <w:szCs w:val="18"/>
              </w:rPr>
            </w:pPr>
          </w:p>
        </w:tc>
        <w:tc>
          <w:tcPr>
            <w:tcW w:w="613" w:type="dxa"/>
          </w:tcPr>
          <w:p w14:paraId="702F6550" w14:textId="77777777" w:rsidR="00567433" w:rsidRPr="00C54A60" w:rsidRDefault="00567433" w:rsidP="009862BD">
            <w:pPr>
              <w:rPr>
                <w:rFonts w:ascii="Arial" w:hAnsi="Arial" w:cs="Arial"/>
                <w:sz w:val="18"/>
                <w:szCs w:val="18"/>
              </w:rPr>
            </w:pPr>
          </w:p>
        </w:tc>
        <w:tc>
          <w:tcPr>
            <w:tcW w:w="575" w:type="dxa"/>
          </w:tcPr>
          <w:p w14:paraId="654EA4AC" w14:textId="77777777" w:rsidR="00567433" w:rsidRPr="00C54A60" w:rsidRDefault="00567433" w:rsidP="009862BD">
            <w:pPr>
              <w:rPr>
                <w:rFonts w:ascii="Arial" w:hAnsi="Arial" w:cs="Arial"/>
                <w:sz w:val="18"/>
                <w:szCs w:val="18"/>
              </w:rPr>
            </w:pPr>
          </w:p>
        </w:tc>
        <w:tc>
          <w:tcPr>
            <w:tcW w:w="632" w:type="dxa"/>
          </w:tcPr>
          <w:p w14:paraId="15104902" w14:textId="77777777" w:rsidR="00567433" w:rsidRPr="00C54A60" w:rsidRDefault="00567433" w:rsidP="009862BD">
            <w:pPr>
              <w:rPr>
                <w:rFonts w:ascii="Arial" w:hAnsi="Arial" w:cs="Arial"/>
                <w:sz w:val="18"/>
                <w:szCs w:val="18"/>
              </w:rPr>
            </w:pPr>
          </w:p>
        </w:tc>
        <w:tc>
          <w:tcPr>
            <w:tcW w:w="606" w:type="dxa"/>
          </w:tcPr>
          <w:p w14:paraId="2CCD8222" w14:textId="77777777" w:rsidR="00567433" w:rsidRPr="00C54A60" w:rsidRDefault="00567433" w:rsidP="009862BD">
            <w:pPr>
              <w:rPr>
                <w:rFonts w:ascii="Arial" w:hAnsi="Arial" w:cs="Arial"/>
                <w:sz w:val="18"/>
                <w:szCs w:val="18"/>
              </w:rPr>
            </w:pPr>
          </w:p>
        </w:tc>
        <w:tc>
          <w:tcPr>
            <w:tcW w:w="497" w:type="dxa"/>
          </w:tcPr>
          <w:p w14:paraId="630612DD" w14:textId="77777777" w:rsidR="00567433" w:rsidRPr="00C54A60" w:rsidRDefault="00567433" w:rsidP="009862BD">
            <w:pPr>
              <w:rPr>
                <w:rFonts w:ascii="Arial" w:hAnsi="Arial" w:cs="Arial"/>
                <w:sz w:val="18"/>
                <w:szCs w:val="18"/>
              </w:rPr>
            </w:pPr>
          </w:p>
        </w:tc>
        <w:tc>
          <w:tcPr>
            <w:tcW w:w="537" w:type="dxa"/>
          </w:tcPr>
          <w:p w14:paraId="7B0E912E" w14:textId="77777777" w:rsidR="00567433" w:rsidRPr="00C54A60" w:rsidRDefault="00567433" w:rsidP="009862BD">
            <w:pPr>
              <w:rPr>
                <w:rFonts w:ascii="Arial" w:hAnsi="Arial" w:cs="Arial"/>
                <w:sz w:val="18"/>
                <w:szCs w:val="18"/>
              </w:rPr>
            </w:pPr>
          </w:p>
        </w:tc>
      </w:tr>
      <w:tr w:rsidR="00567433" w:rsidRPr="00C54A60" w14:paraId="60208E7F" w14:textId="77777777" w:rsidTr="009862BD">
        <w:tc>
          <w:tcPr>
            <w:tcW w:w="1248" w:type="dxa"/>
          </w:tcPr>
          <w:p w14:paraId="75737C18" w14:textId="77777777" w:rsidR="00567433" w:rsidRPr="00C54A60" w:rsidRDefault="00567433" w:rsidP="009862BD">
            <w:pPr>
              <w:rPr>
                <w:rFonts w:ascii="Arial" w:hAnsi="Arial" w:cs="Arial"/>
                <w:sz w:val="18"/>
                <w:szCs w:val="18"/>
              </w:rPr>
            </w:pPr>
            <w:r w:rsidRPr="00C54A60">
              <w:rPr>
                <w:rFonts w:ascii="Arial" w:hAnsi="Arial" w:cs="Arial"/>
                <w:sz w:val="18"/>
                <w:szCs w:val="18"/>
              </w:rPr>
              <w:t>Playground construction</w:t>
            </w:r>
          </w:p>
        </w:tc>
        <w:tc>
          <w:tcPr>
            <w:tcW w:w="617" w:type="dxa"/>
          </w:tcPr>
          <w:p w14:paraId="6A6C9EED" w14:textId="77777777" w:rsidR="00567433" w:rsidRPr="00C54A60" w:rsidRDefault="00567433" w:rsidP="009862BD">
            <w:pPr>
              <w:rPr>
                <w:rFonts w:ascii="Arial" w:hAnsi="Arial" w:cs="Arial"/>
                <w:sz w:val="18"/>
                <w:szCs w:val="18"/>
              </w:rPr>
            </w:pPr>
          </w:p>
        </w:tc>
        <w:tc>
          <w:tcPr>
            <w:tcW w:w="632" w:type="dxa"/>
          </w:tcPr>
          <w:p w14:paraId="6419CDD3" w14:textId="77777777" w:rsidR="00567433" w:rsidRPr="00C54A60" w:rsidRDefault="00567433" w:rsidP="009862BD">
            <w:pPr>
              <w:rPr>
                <w:rFonts w:ascii="Arial" w:hAnsi="Arial" w:cs="Arial"/>
                <w:sz w:val="18"/>
                <w:szCs w:val="18"/>
              </w:rPr>
            </w:pPr>
          </w:p>
        </w:tc>
        <w:tc>
          <w:tcPr>
            <w:tcW w:w="632" w:type="dxa"/>
          </w:tcPr>
          <w:p w14:paraId="4CFA0ECA" w14:textId="77777777" w:rsidR="00567433" w:rsidRPr="00C54A60" w:rsidRDefault="00567433" w:rsidP="009862BD">
            <w:pPr>
              <w:rPr>
                <w:rFonts w:ascii="Arial" w:hAnsi="Arial" w:cs="Arial"/>
                <w:sz w:val="18"/>
                <w:szCs w:val="18"/>
              </w:rPr>
            </w:pPr>
          </w:p>
        </w:tc>
        <w:tc>
          <w:tcPr>
            <w:tcW w:w="622" w:type="dxa"/>
            <w:shd w:val="clear" w:color="auto" w:fill="E0E0E0"/>
          </w:tcPr>
          <w:p w14:paraId="30162DE1" w14:textId="77777777" w:rsidR="00567433" w:rsidRPr="00C54A60" w:rsidRDefault="00567433" w:rsidP="009862BD">
            <w:pPr>
              <w:rPr>
                <w:rFonts w:ascii="Arial" w:hAnsi="Arial" w:cs="Arial"/>
                <w:sz w:val="18"/>
                <w:szCs w:val="18"/>
              </w:rPr>
            </w:pPr>
          </w:p>
        </w:tc>
        <w:tc>
          <w:tcPr>
            <w:tcW w:w="625" w:type="dxa"/>
            <w:tcBorders>
              <w:bottom w:val="single" w:sz="4" w:space="0" w:color="auto"/>
            </w:tcBorders>
            <w:shd w:val="clear" w:color="auto" w:fill="E0E0E0"/>
          </w:tcPr>
          <w:p w14:paraId="5DEAEA0D" w14:textId="77777777" w:rsidR="00567433" w:rsidRPr="00C54A60" w:rsidRDefault="00567433" w:rsidP="009862BD">
            <w:pPr>
              <w:rPr>
                <w:rFonts w:ascii="Arial" w:hAnsi="Arial" w:cs="Arial"/>
                <w:sz w:val="18"/>
                <w:szCs w:val="18"/>
              </w:rPr>
            </w:pPr>
          </w:p>
        </w:tc>
        <w:tc>
          <w:tcPr>
            <w:tcW w:w="625" w:type="dxa"/>
          </w:tcPr>
          <w:p w14:paraId="1821E258" w14:textId="77777777" w:rsidR="00567433" w:rsidRPr="00C54A60" w:rsidRDefault="00567433" w:rsidP="009862BD">
            <w:pPr>
              <w:rPr>
                <w:rFonts w:ascii="Arial" w:hAnsi="Arial" w:cs="Arial"/>
                <w:sz w:val="18"/>
                <w:szCs w:val="18"/>
              </w:rPr>
            </w:pPr>
          </w:p>
        </w:tc>
        <w:tc>
          <w:tcPr>
            <w:tcW w:w="607" w:type="dxa"/>
          </w:tcPr>
          <w:p w14:paraId="66F519D7" w14:textId="77777777" w:rsidR="00567433" w:rsidRPr="00C54A60" w:rsidRDefault="00567433" w:rsidP="009862BD">
            <w:pPr>
              <w:rPr>
                <w:rFonts w:ascii="Arial" w:hAnsi="Arial" w:cs="Arial"/>
                <w:sz w:val="18"/>
                <w:szCs w:val="18"/>
              </w:rPr>
            </w:pPr>
          </w:p>
        </w:tc>
        <w:tc>
          <w:tcPr>
            <w:tcW w:w="646" w:type="dxa"/>
          </w:tcPr>
          <w:p w14:paraId="63ED3F12" w14:textId="77777777" w:rsidR="00567433" w:rsidRPr="00C54A60" w:rsidRDefault="00567433" w:rsidP="009862BD">
            <w:pPr>
              <w:rPr>
                <w:rFonts w:ascii="Arial" w:hAnsi="Arial" w:cs="Arial"/>
                <w:sz w:val="18"/>
                <w:szCs w:val="18"/>
              </w:rPr>
            </w:pPr>
          </w:p>
        </w:tc>
        <w:tc>
          <w:tcPr>
            <w:tcW w:w="613" w:type="dxa"/>
          </w:tcPr>
          <w:p w14:paraId="1F9979F2" w14:textId="77777777" w:rsidR="00567433" w:rsidRPr="00C54A60" w:rsidRDefault="00567433" w:rsidP="009862BD">
            <w:pPr>
              <w:rPr>
                <w:rFonts w:ascii="Arial" w:hAnsi="Arial" w:cs="Arial"/>
                <w:sz w:val="18"/>
                <w:szCs w:val="18"/>
              </w:rPr>
            </w:pPr>
          </w:p>
        </w:tc>
        <w:tc>
          <w:tcPr>
            <w:tcW w:w="575" w:type="dxa"/>
          </w:tcPr>
          <w:p w14:paraId="5DE7FBAC" w14:textId="77777777" w:rsidR="00567433" w:rsidRPr="00C54A60" w:rsidRDefault="00567433" w:rsidP="009862BD">
            <w:pPr>
              <w:rPr>
                <w:rFonts w:ascii="Arial" w:hAnsi="Arial" w:cs="Arial"/>
                <w:sz w:val="18"/>
                <w:szCs w:val="18"/>
              </w:rPr>
            </w:pPr>
          </w:p>
        </w:tc>
        <w:tc>
          <w:tcPr>
            <w:tcW w:w="632" w:type="dxa"/>
          </w:tcPr>
          <w:p w14:paraId="27AEEF9F" w14:textId="77777777" w:rsidR="00567433" w:rsidRPr="00C54A60" w:rsidRDefault="00567433" w:rsidP="009862BD">
            <w:pPr>
              <w:rPr>
                <w:rFonts w:ascii="Arial" w:hAnsi="Arial" w:cs="Arial"/>
                <w:sz w:val="18"/>
                <w:szCs w:val="18"/>
              </w:rPr>
            </w:pPr>
          </w:p>
        </w:tc>
        <w:tc>
          <w:tcPr>
            <w:tcW w:w="606" w:type="dxa"/>
          </w:tcPr>
          <w:p w14:paraId="7D2B5D15" w14:textId="77777777" w:rsidR="00567433" w:rsidRPr="00C54A60" w:rsidRDefault="00567433" w:rsidP="009862BD">
            <w:pPr>
              <w:rPr>
                <w:rFonts w:ascii="Arial" w:hAnsi="Arial" w:cs="Arial"/>
                <w:sz w:val="18"/>
                <w:szCs w:val="18"/>
              </w:rPr>
            </w:pPr>
          </w:p>
        </w:tc>
        <w:tc>
          <w:tcPr>
            <w:tcW w:w="497" w:type="dxa"/>
          </w:tcPr>
          <w:p w14:paraId="039EE2EC" w14:textId="77777777" w:rsidR="00567433" w:rsidRPr="00C54A60" w:rsidRDefault="00567433" w:rsidP="009862BD">
            <w:pPr>
              <w:rPr>
                <w:rFonts w:ascii="Arial" w:hAnsi="Arial" w:cs="Arial"/>
                <w:sz w:val="18"/>
                <w:szCs w:val="18"/>
              </w:rPr>
            </w:pPr>
          </w:p>
        </w:tc>
        <w:tc>
          <w:tcPr>
            <w:tcW w:w="537" w:type="dxa"/>
          </w:tcPr>
          <w:p w14:paraId="0174279E" w14:textId="77777777" w:rsidR="00567433" w:rsidRPr="00C54A60" w:rsidRDefault="00567433" w:rsidP="009862BD">
            <w:pPr>
              <w:rPr>
                <w:rFonts w:ascii="Arial" w:hAnsi="Arial" w:cs="Arial"/>
                <w:sz w:val="18"/>
                <w:szCs w:val="18"/>
              </w:rPr>
            </w:pPr>
          </w:p>
        </w:tc>
      </w:tr>
      <w:tr w:rsidR="00567433" w:rsidRPr="00C54A60" w14:paraId="7611B7DC" w14:textId="77777777" w:rsidTr="009862BD">
        <w:tc>
          <w:tcPr>
            <w:tcW w:w="1248" w:type="dxa"/>
          </w:tcPr>
          <w:p w14:paraId="5C077D85" w14:textId="77777777" w:rsidR="00567433" w:rsidRPr="00C54A60" w:rsidRDefault="00567433" w:rsidP="009862BD">
            <w:pPr>
              <w:rPr>
                <w:rFonts w:ascii="Arial" w:hAnsi="Arial" w:cs="Arial"/>
                <w:sz w:val="18"/>
                <w:szCs w:val="18"/>
              </w:rPr>
            </w:pPr>
            <w:r w:rsidRPr="00C54A60">
              <w:rPr>
                <w:rFonts w:ascii="Arial" w:hAnsi="Arial" w:cs="Arial"/>
                <w:sz w:val="18"/>
                <w:szCs w:val="18"/>
              </w:rPr>
              <w:t>MADay 1</w:t>
            </w:r>
          </w:p>
        </w:tc>
        <w:tc>
          <w:tcPr>
            <w:tcW w:w="617" w:type="dxa"/>
          </w:tcPr>
          <w:p w14:paraId="26674563" w14:textId="77777777" w:rsidR="00567433" w:rsidRPr="00C54A60" w:rsidRDefault="00567433" w:rsidP="009862BD">
            <w:pPr>
              <w:rPr>
                <w:rFonts w:ascii="Arial" w:hAnsi="Arial" w:cs="Arial"/>
                <w:sz w:val="18"/>
                <w:szCs w:val="18"/>
              </w:rPr>
            </w:pPr>
          </w:p>
        </w:tc>
        <w:tc>
          <w:tcPr>
            <w:tcW w:w="632" w:type="dxa"/>
          </w:tcPr>
          <w:p w14:paraId="62DDBA49" w14:textId="77777777" w:rsidR="00567433" w:rsidRPr="00C54A60" w:rsidRDefault="00567433" w:rsidP="009862BD">
            <w:pPr>
              <w:rPr>
                <w:rFonts w:ascii="Arial" w:hAnsi="Arial" w:cs="Arial"/>
                <w:sz w:val="18"/>
                <w:szCs w:val="18"/>
              </w:rPr>
            </w:pPr>
          </w:p>
        </w:tc>
        <w:tc>
          <w:tcPr>
            <w:tcW w:w="632" w:type="dxa"/>
          </w:tcPr>
          <w:p w14:paraId="6F405BC2" w14:textId="77777777" w:rsidR="00567433" w:rsidRPr="00C54A60" w:rsidRDefault="00567433" w:rsidP="009862BD">
            <w:pPr>
              <w:rPr>
                <w:rFonts w:ascii="Arial" w:hAnsi="Arial" w:cs="Arial"/>
                <w:sz w:val="18"/>
                <w:szCs w:val="18"/>
              </w:rPr>
            </w:pPr>
          </w:p>
        </w:tc>
        <w:tc>
          <w:tcPr>
            <w:tcW w:w="622" w:type="dxa"/>
          </w:tcPr>
          <w:p w14:paraId="130D0822" w14:textId="77777777" w:rsidR="00567433" w:rsidRPr="00C54A60" w:rsidRDefault="00567433" w:rsidP="009862BD">
            <w:pPr>
              <w:rPr>
                <w:rFonts w:ascii="Arial" w:hAnsi="Arial" w:cs="Arial"/>
                <w:sz w:val="18"/>
                <w:szCs w:val="18"/>
              </w:rPr>
            </w:pPr>
          </w:p>
        </w:tc>
        <w:tc>
          <w:tcPr>
            <w:tcW w:w="625" w:type="dxa"/>
            <w:tcBorders>
              <w:bottom w:val="single" w:sz="4" w:space="0" w:color="auto"/>
            </w:tcBorders>
            <w:shd w:val="clear" w:color="auto" w:fill="E0E0E0"/>
          </w:tcPr>
          <w:p w14:paraId="75FDAE21" w14:textId="77777777" w:rsidR="00567433" w:rsidRPr="00C54A60" w:rsidRDefault="00567433" w:rsidP="009862BD">
            <w:pPr>
              <w:rPr>
                <w:rFonts w:ascii="Arial" w:hAnsi="Arial" w:cs="Arial"/>
                <w:sz w:val="18"/>
                <w:szCs w:val="18"/>
              </w:rPr>
            </w:pPr>
          </w:p>
        </w:tc>
        <w:tc>
          <w:tcPr>
            <w:tcW w:w="625" w:type="dxa"/>
          </w:tcPr>
          <w:p w14:paraId="200E2785" w14:textId="77777777" w:rsidR="00567433" w:rsidRPr="00C54A60" w:rsidRDefault="00567433" w:rsidP="009862BD">
            <w:pPr>
              <w:rPr>
                <w:rFonts w:ascii="Arial" w:hAnsi="Arial" w:cs="Arial"/>
                <w:sz w:val="18"/>
                <w:szCs w:val="18"/>
              </w:rPr>
            </w:pPr>
          </w:p>
        </w:tc>
        <w:tc>
          <w:tcPr>
            <w:tcW w:w="607" w:type="dxa"/>
          </w:tcPr>
          <w:p w14:paraId="5A0ED2C9" w14:textId="77777777" w:rsidR="00567433" w:rsidRPr="00C54A60" w:rsidRDefault="00567433" w:rsidP="009862BD">
            <w:pPr>
              <w:rPr>
                <w:rFonts w:ascii="Arial" w:hAnsi="Arial" w:cs="Arial"/>
                <w:sz w:val="18"/>
                <w:szCs w:val="18"/>
              </w:rPr>
            </w:pPr>
          </w:p>
        </w:tc>
        <w:tc>
          <w:tcPr>
            <w:tcW w:w="646" w:type="dxa"/>
            <w:tcBorders>
              <w:bottom w:val="single" w:sz="4" w:space="0" w:color="auto"/>
            </w:tcBorders>
          </w:tcPr>
          <w:p w14:paraId="05B94F13" w14:textId="77777777" w:rsidR="00567433" w:rsidRPr="00C54A60" w:rsidRDefault="00567433" w:rsidP="009862BD">
            <w:pPr>
              <w:rPr>
                <w:rFonts w:ascii="Arial" w:hAnsi="Arial" w:cs="Arial"/>
                <w:sz w:val="18"/>
                <w:szCs w:val="18"/>
              </w:rPr>
            </w:pPr>
          </w:p>
        </w:tc>
        <w:tc>
          <w:tcPr>
            <w:tcW w:w="613" w:type="dxa"/>
            <w:tcBorders>
              <w:bottom w:val="single" w:sz="4" w:space="0" w:color="auto"/>
            </w:tcBorders>
          </w:tcPr>
          <w:p w14:paraId="311B4E84" w14:textId="77777777" w:rsidR="00567433" w:rsidRPr="00C54A60" w:rsidRDefault="00567433" w:rsidP="009862BD">
            <w:pPr>
              <w:rPr>
                <w:rFonts w:ascii="Arial" w:hAnsi="Arial" w:cs="Arial"/>
                <w:sz w:val="18"/>
                <w:szCs w:val="18"/>
              </w:rPr>
            </w:pPr>
          </w:p>
        </w:tc>
        <w:tc>
          <w:tcPr>
            <w:tcW w:w="575" w:type="dxa"/>
          </w:tcPr>
          <w:p w14:paraId="7F9FE3C8" w14:textId="77777777" w:rsidR="00567433" w:rsidRPr="00C54A60" w:rsidRDefault="00567433" w:rsidP="009862BD">
            <w:pPr>
              <w:rPr>
                <w:rFonts w:ascii="Arial" w:hAnsi="Arial" w:cs="Arial"/>
                <w:sz w:val="18"/>
                <w:szCs w:val="18"/>
              </w:rPr>
            </w:pPr>
          </w:p>
        </w:tc>
        <w:tc>
          <w:tcPr>
            <w:tcW w:w="632" w:type="dxa"/>
          </w:tcPr>
          <w:p w14:paraId="33F27AF3" w14:textId="77777777" w:rsidR="00567433" w:rsidRPr="00C54A60" w:rsidRDefault="00567433" w:rsidP="009862BD">
            <w:pPr>
              <w:rPr>
                <w:rFonts w:ascii="Arial" w:hAnsi="Arial" w:cs="Arial"/>
                <w:sz w:val="18"/>
                <w:szCs w:val="18"/>
              </w:rPr>
            </w:pPr>
          </w:p>
        </w:tc>
        <w:tc>
          <w:tcPr>
            <w:tcW w:w="606" w:type="dxa"/>
          </w:tcPr>
          <w:p w14:paraId="78638986" w14:textId="77777777" w:rsidR="00567433" w:rsidRPr="00C54A60" w:rsidRDefault="00567433" w:rsidP="009862BD">
            <w:pPr>
              <w:rPr>
                <w:rFonts w:ascii="Arial" w:hAnsi="Arial" w:cs="Arial"/>
                <w:sz w:val="18"/>
                <w:szCs w:val="18"/>
              </w:rPr>
            </w:pPr>
          </w:p>
        </w:tc>
        <w:tc>
          <w:tcPr>
            <w:tcW w:w="497" w:type="dxa"/>
          </w:tcPr>
          <w:p w14:paraId="1D9FE44D" w14:textId="77777777" w:rsidR="00567433" w:rsidRPr="00C54A60" w:rsidRDefault="00567433" w:rsidP="009862BD">
            <w:pPr>
              <w:rPr>
                <w:rFonts w:ascii="Arial" w:hAnsi="Arial" w:cs="Arial"/>
                <w:sz w:val="18"/>
                <w:szCs w:val="18"/>
              </w:rPr>
            </w:pPr>
          </w:p>
        </w:tc>
        <w:tc>
          <w:tcPr>
            <w:tcW w:w="537" w:type="dxa"/>
          </w:tcPr>
          <w:p w14:paraId="1A0612F3" w14:textId="77777777" w:rsidR="00567433" w:rsidRPr="00C54A60" w:rsidRDefault="00567433" w:rsidP="009862BD">
            <w:pPr>
              <w:rPr>
                <w:rFonts w:ascii="Arial" w:hAnsi="Arial" w:cs="Arial"/>
                <w:sz w:val="18"/>
                <w:szCs w:val="18"/>
              </w:rPr>
            </w:pPr>
          </w:p>
        </w:tc>
      </w:tr>
      <w:tr w:rsidR="00567433" w:rsidRPr="00C54A60" w14:paraId="742A48AD" w14:textId="77777777" w:rsidTr="009862BD">
        <w:tc>
          <w:tcPr>
            <w:tcW w:w="1248" w:type="dxa"/>
          </w:tcPr>
          <w:p w14:paraId="20C76CFB" w14:textId="77777777" w:rsidR="00567433" w:rsidRPr="00C54A60" w:rsidRDefault="00567433" w:rsidP="009862BD">
            <w:pPr>
              <w:rPr>
                <w:rFonts w:ascii="Arial" w:hAnsi="Arial" w:cs="Arial"/>
                <w:sz w:val="18"/>
                <w:szCs w:val="18"/>
              </w:rPr>
            </w:pPr>
            <w:r w:rsidRPr="00C54A60">
              <w:rPr>
                <w:rFonts w:ascii="Arial" w:hAnsi="Arial" w:cs="Arial"/>
                <w:sz w:val="18"/>
                <w:szCs w:val="18"/>
              </w:rPr>
              <w:t>Shipping</w:t>
            </w:r>
          </w:p>
        </w:tc>
        <w:tc>
          <w:tcPr>
            <w:tcW w:w="617" w:type="dxa"/>
          </w:tcPr>
          <w:p w14:paraId="1DACAEFB" w14:textId="77777777" w:rsidR="00567433" w:rsidRPr="00C54A60" w:rsidRDefault="00567433" w:rsidP="009862BD">
            <w:pPr>
              <w:rPr>
                <w:rFonts w:ascii="Arial" w:hAnsi="Arial" w:cs="Arial"/>
                <w:sz w:val="18"/>
                <w:szCs w:val="18"/>
              </w:rPr>
            </w:pPr>
          </w:p>
        </w:tc>
        <w:tc>
          <w:tcPr>
            <w:tcW w:w="632" w:type="dxa"/>
          </w:tcPr>
          <w:p w14:paraId="04C185D7" w14:textId="77777777" w:rsidR="00567433" w:rsidRPr="00C54A60" w:rsidRDefault="00567433" w:rsidP="009862BD">
            <w:pPr>
              <w:rPr>
                <w:rFonts w:ascii="Arial" w:hAnsi="Arial" w:cs="Arial"/>
                <w:sz w:val="18"/>
                <w:szCs w:val="18"/>
              </w:rPr>
            </w:pPr>
          </w:p>
        </w:tc>
        <w:tc>
          <w:tcPr>
            <w:tcW w:w="632" w:type="dxa"/>
          </w:tcPr>
          <w:p w14:paraId="0F38347E" w14:textId="77777777" w:rsidR="00567433" w:rsidRPr="00C54A60" w:rsidRDefault="00567433" w:rsidP="009862BD">
            <w:pPr>
              <w:rPr>
                <w:rFonts w:ascii="Arial" w:hAnsi="Arial" w:cs="Arial"/>
                <w:sz w:val="18"/>
                <w:szCs w:val="18"/>
              </w:rPr>
            </w:pPr>
          </w:p>
        </w:tc>
        <w:tc>
          <w:tcPr>
            <w:tcW w:w="622" w:type="dxa"/>
          </w:tcPr>
          <w:p w14:paraId="7A427FC4" w14:textId="77777777" w:rsidR="00567433" w:rsidRPr="00C54A60" w:rsidRDefault="00567433" w:rsidP="009862BD">
            <w:pPr>
              <w:rPr>
                <w:rFonts w:ascii="Arial" w:hAnsi="Arial" w:cs="Arial"/>
                <w:sz w:val="18"/>
                <w:szCs w:val="18"/>
              </w:rPr>
            </w:pPr>
          </w:p>
        </w:tc>
        <w:tc>
          <w:tcPr>
            <w:tcW w:w="625" w:type="dxa"/>
            <w:shd w:val="clear" w:color="auto" w:fill="auto"/>
          </w:tcPr>
          <w:p w14:paraId="642C72AB" w14:textId="77777777" w:rsidR="00567433" w:rsidRPr="00C54A60" w:rsidRDefault="00567433" w:rsidP="009862BD">
            <w:pPr>
              <w:rPr>
                <w:rFonts w:ascii="Arial" w:hAnsi="Arial" w:cs="Arial"/>
                <w:sz w:val="18"/>
                <w:szCs w:val="18"/>
              </w:rPr>
            </w:pPr>
          </w:p>
        </w:tc>
        <w:tc>
          <w:tcPr>
            <w:tcW w:w="625" w:type="dxa"/>
          </w:tcPr>
          <w:p w14:paraId="1837FCB0" w14:textId="77777777" w:rsidR="00567433" w:rsidRPr="00C54A60" w:rsidRDefault="00567433" w:rsidP="009862BD">
            <w:pPr>
              <w:rPr>
                <w:rFonts w:ascii="Arial" w:hAnsi="Arial" w:cs="Arial"/>
                <w:sz w:val="18"/>
                <w:szCs w:val="18"/>
              </w:rPr>
            </w:pPr>
          </w:p>
        </w:tc>
        <w:tc>
          <w:tcPr>
            <w:tcW w:w="607" w:type="dxa"/>
          </w:tcPr>
          <w:p w14:paraId="36E5BB5D" w14:textId="77777777" w:rsidR="00567433" w:rsidRPr="00C54A60" w:rsidRDefault="00567433" w:rsidP="009862BD">
            <w:pPr>
              <w:rPr>
                <w:rFonts w:ascii="Arial" w:hAnsi="Arial" w:cs="Arial"/>
                <w:sz w:val="18"/>
                <w:szCs w:val="18"/>
              </w:rPr>
            </w:pPr>
          </w:p>
        </w:tc>
        <w:tc>
          <w:tcPr>
            <w:tcW w:w="646" w:type="dxa"/>
            <w:shd w:val="clear" w:color="auto" w:fill="E0E0E0"/>
          </w:tcPr>
          <w:p w14:paraId="2651A6F1" w14:textId="77777777" w:rsidR="00567433" w:rsidRPr="00C54A60" w:rsidRDefault="00567433" w:rsidP="009862BD">
            <w:pPr>
              <w:rPr>
                <w:rFonts w:ascii="Arial" w:hAnsi="Arial" w:cs="Arial"/>
                <w:sz w:val="18"/>
                <w:szCs w:val="18"/>
              </w:rPr>
            </w:pPr>
          </w:p>
        </w:tc>
        <w:tc>
          <w:tcPr>
            <w:tcW w:w="613" w:type="dxa"/>
            <w:shd w:val="clear" w:color="auto" w:fill="E0E0E0"/>
          </w:tcPr>
          <w:p w14:paraId="257E4252" w14:textId="77777777" w:rsidR="00567433" w:rsidRPr="00C54A60" w:rsidRDefault="00567433" w:rsidP="009862BD">
            <w:pPr>
              <w:rPr>
                <w:rFonts w:ascii="Arial" w:hAnsi="Arial" w:cs="Arial"/>
                <w:sz w:val="18"/>
                <w:szCs w:val="18"/>
              </w:rPr>
            </w:pPr>
          </w:p>
        </w:tc>
        <w:tc>
          <w:tcPr>
            <w:tcW w:w="575" w:type="dxa"/>
            <w:tcBorders>
              <w:bottom w:val="single" w:sz="4" w:space="0" w:color="auto"/>
            </w:tcBorders>
          </w:tcPr>
          <w:p w14:paraId="77C3044D" w14:textId="77777777" w:rsidR="00567433" w:rsidRPr="00C54A60" w:rsidRDefault="00567433" w:rsidP="009862BD">
            <w:pPr>
              <w:rPr>
                <w:rFonts w:ascii="Arial" w:hAnsi="Arial" w:cs="Arial"/>
                <w:sz w:val="18"/>
                <w:szCs w:val="18"/>
              </w:rPr>
            </w:pPr>
          </w:p>
        </w:tc>
        <w:tc>
          <w:tcPr>
            <w:tcW w:w="632" w:type="dxa"/>
            <w:tcBorders>
              <w:bottom w:val="single" w:sz="4" w:space="0" w:color="auto"/>
            </w:tcBorders>
          </w:tcPr>
          <w:p w14:paraId="0F88E6E0" w14:textId="77777777" w:rsidR="00567433" w:rsidRPr="00C54A60" w:rsidRDefault="00567433" w:rsidP="009862BD">
            <w:pPr>
              <w:rPr>
                <w:rFonts w:ascii="Arial" w:hAnsi="Arial" w:cs="Arial"/>
                <w:sz w:val="18"/>
                <w:szCs w:val="18"/>
              </w:rPr>
            </w:pPr>
          </w:p>
        </w:tc>
        <w:tc>
          <w:tcPr>
            <w:tcW w:w="606" w:type="dxa"/>
          </w:tcPr>
          <w:p w14:paraId="120DDE3E" w14:textId="77777777" w:rsidR="00567433" w:rsidRPr="00C54A60" w:rsidRDefault="00567433" w:rsidP="009862BD">
            <w:pPr>
              <w:rPr>
                <w:rFonts w:ascii="Arial" w:hAnsi="Arial" w:cs="Arial"/>
                <w:sz w:val="18"/>
                <w:szCs w:val="18"/>
              </w:rPr>
            </w:pPr>
          </w:p>
        </w:tc>
        <w:tc>
          <w:tcPr>
            <w:tcW w:w="497" w:type="dxa"/>
          </w:tcPr>
          <w:p w14:paraId="3913B336" w14:textId="77777777" w:rsidR="00567433" w:rsidRPr="00C54A60" w:rsidRDefault="00567433" w:rsidP="009862BD">
            <w:pPr>
              <w:rPr>
                <w:rFonts w:ascii="Arial" w:hAnsi="Arial" w:cs="Arial"/>
                <w:sz w:val="18"/>
                <w:szCs w:val="18"/>
              </w:rPr>
            </w:pPr>
          </w:p>
        </w:tc>
        <w:tc>
          <w:tcPr>
            <w:tcW w:w="537" w:type="dxa"/>
          </w:tcPr>
          <w:p w14:paraId="43CEEB6B" w14:textId="77777777" w:rsidR="00567433" w:rsidRPr="00C54A60" w:rsidRDefault="00567433" w:rsidP="009862BD">
            <w:pPr>
              <w:rPr>
                <w:rFonts w:ascii="Arial" w:hAnsi="Arial" w:cs="Arial"/>
                <w:sz w:val="18"/>
                <w:szCs w:val="18"/>
              </w:rPr>
            </w:pPr>
          </w:p>
        </w:tc>
      </w:tr>
      <w:tr w:rsidR="00567433" w:rsidRPr="00C54A60" w14:paraId="177D93AF" w14:textId="77777777" w:rsidTr="009862BD">
        <w:tc>
          <w:tcPr>
            <w:tcW w:w="1248" w:type="dxa"/>
          </w:tcPr>
          <w:p w14:paraId="153308C4" w14:textId="77777777" w:rsidR="00567433" w:rsidRPr="00C54A60" w:rsidRDefault="00567433" w:rsidP="009862BD">
            <w:pPr>
              <w:rPr>
                <w:rFonts w:ascii="Arial" w:hAnsi="Arial" w:cs="Arial"/>
                <w:sz w:val="18"/>
                <w:szCs w:val="18"/>
              </w:rPr>
            </w:pPr>
            <w:r w:rsidRPr="00C54A60">
              <w:rPr>
                <w:rFonts w:ascii="Arial" w:hAnsi="Arial" w:cs="Arial"/>
                <w:sz w:val="18"/>
                <w:szCs w:val="18"/>
              </w:rPr>
              <w:t>LLC construction</w:t>
            </w:r>
          </w:p>
        </w:tc>
        <w:tc>
          <w:tcPr>
            <w:tcW w:w="617" w:type="dxa"/>
          </w:tcPr>
          <w:p w14:paraId="61E3FAAD" w14:textId="77777777" w:rsidR="00567433" w:rsidRPr="00C54A60" w:rsidRDefault="00567433" w:rsidP="009862BD">
            <w:pPr>
              <w:rPr>
                <w:rFonts w:ascii="Arial" w:hAnsi="Arial" w:cs="Arial"/>
                <w:sz w:val="18"/>
                <w:szCs w:val="18"/>
              </w:rPr>
            </w:pPr>
          </w:p>
        </w:tc>
        <w:tc>
          <w:tcPr>
            <w:tcW w:w="632" w:type="dxa"/>
          </w:tcPr>
          <w:p w14:paraId="0214B6E3" w14:textId="77777777" w:rsidR="00567433" w:rsidRPr="00C54A60" w:rsidRDefault="00567433" w:rsidP="009862BD">
            <w:pPr>
              <w:rPr>
                <w:rFonts w:ascii="Arial" w:hAnsi="Arial" w:cs="Arial"/>
                <w:sz w:val="18"/>
                <w:szCs w:val="18"/>
              </w:rPr>
            </w:pPr>
          </w:p>
        </w:tc>
        <w:tc>
          <w:tcPr>
            <w:tcW w:w="632" w:type="dxa"/>
          </w:tcPr>
          <w:p w14:paraId="6FB8D57D" w14:textId="77777777" w:rsidR="00567433" w:rsidRPr="00C54A60" w:rsidRDefault="00567433" w:rsidP="009862BD">
            <w:pPr>
              <w:rPr>
                <w:rFonts w:ascii="Arial" w:hAnsi="Arial" w:cs="Arial"/>
                <w:sz w:val="18"/>
                <w:szCs w:val="18"/>
              </w:rPr>
            </w:pPr>
          </w:p>
        </w:tc>
        <w:tc>
          <w:tcPr>
            <w:tcW w:w="622" w:type="dxa"/>
          </w:tcPr>
          <w:p w14:paraId="20E31101" w14:textId="77777777" w:rsidR="00567433" w:rsidRPr="00C54A60" w:rsidRDefault="00567433" w:rsidP="009862BD">
            <w:pPr>
              <w:rPr>
                <w:rFonts w:ascii="Arial" w:hAnsi="Arial" w:cs="Arial"/>
                <w:sz w:val="18"/>
                <w:szCs w:val="18"/>
              </w:rPr>
            </w:pPr>
          </w:p>
        </w:tc>
        <w:tc>
          <w:tcPr>
            <w:tcW w:w="625" w:type="dxa"/>
          </w:tcPr>
          <w:p w14:paraId="42100FD5" w14:textId="77777777" w:rsidR="00567433" w:rsidRPr="00C54A60" w:rsidRDefault="00567433" w:rsidP="009862BD">
            <w:pPr>
              <w:rPr>
                <w:rFonts w:ascii="Arial" w:hAnsi="Arial" w:cs="Arial"/>
                <w:sz w:val="18"/>
                <w:szCs w:val="18"/>
              </w:rPr>
            </w:pPr>
          </w:p>
        </w:tc>
        <w:tc>
          <w:tcPr>
            <w:tcW w:w="625" w:type="dxa"/>
          </w:tcPr>
          <w:p w14:paraId="7D3C2841" w14:textId="77777777" w:rsidR="00567433" w:rsidRPr="00C54A60" w:rsidRDefault="00567433" w:rsidP="009862BD">
            <w:pPr>
              <w:rPr>
                <w:rFonts w:ascii="Arial" w:hAnsi="Arial" w:cs="Arial"/>
                <w:sz w:val="18"/>
                <w:szCs w:val="18"/>
              </w:rPr>
            </w:pPr>
          </w:p>
        </w:tc>
        <w:tc>
          <w:tcPr>
            <w:tcW w:w="607" w:type="dxa"/>
          </w:tcPr>
          <w:p w14:paraId="07E14991" w14:textId="77777777" w:rsidR="00567433" w:rsidRPr="00C54A60" w:rsidRDefault="00567433" w:rsidP="009862BD">
            <w:pPr>
              <w:rPr>
                <w:rFonts w:ascii="Arial" w:hAnsi="Arial" w:cs="Arial"/>
                <w:sz w:val="18"/>
                <w:szCs w:val="18"/>
              </w:rPr>
            </w:pPr>
          </w:p>
        </w:tc>
        <w:tc>
          <w:tcPr>
            <w:tcW w:w="646" w:type="dxa"/>
          </w:tcPr>
          <w:p w14:paraId="68CFEE34" w14:textId="77777777" w:rsidR="00567433" w:rsidRPr="00C54A60" w:rsidRDefault="00567433" w:rsidP="009862BD">
            <w:pPr>
              <w:rPr>
                <w:rFonts w:ascii="Arial" w:hAnsi="Arial" w:cs="Arial"/>
                <w:sz w:val="18"/>
                <w:szCs w:val="18"/>
              </w:rPr>
            </w:pPr>
          </w:p>
        </w:tc>
        <w:tc>
          <w:tcPr>
            <w:tcW w:w="613" w:type="dxa"/>
          </w:tcPr>
          <w:p w14:paraId="0BF23961" w14:textId="77777777" w:rsidR="00567433" w:rsidRPr="00C54A60" w:rsidRDefault="00567433" w:rsidP="009862BD">
            <w:pPr>
              <w:rPr>
                <w:rFonts w:ascii="Arial" w:hAnsi="Arial" w:cs="Arial"/>
                <w:sz w:val="18"/>
                <w:szCs w:val="18"/>
              </w:rPr>
            </w:pPr>
          </w:p>
        </w:tc>
        <w:tc>
          <w:tcPr>
            <w:tcW w:w="575" w:type="dxa"/>
            <w:shd w:val="clear" w:color="auto" w:fill="E0E0E0"/>
          </w:tcPr>
          <w:p w14:paraId="668FF4B6" w14:textId="77777777" w:rsidR="00567433" w:rsidRPr="00C54A60" w:rsidRDefault="00567433" w:rsidP="009862BD">
            <w:pPr>
              <w:rPr>
                <w:rFonts w:ascii="Arial" w:hAnsi="Arial" w:cs="Arial"/>
                <w:sz w:val="18"/>
                <w:szCs w:val="18"/>
              </w:rPr>
            </w:pPr>
          </w:p>
        </w:tc>
        <w:tc>
          <w:tcPr>
            <w:tcW w:w="632" w:type="dxa"/>
            <w:shd w:val="clear" w:color="auto" w:fill="E0E0E0"/>
          </w:tcPr>
          <w:p w14:paraId="3BABC5FB" w14:textId="77777777" w:rsidR="00567433" w:rsidRPr="00C54A60" w:rsidRDefault="00567433" w:rsidP="009862BD">
            <w:pPr>
              <w:rPr>
                <w:rFonts w:ascii="Arial" w:hAnsi="Arial" w:cs="Arial"/>
                <w:sz w:val="18"/>
                <w:szCs w:val="18"/>
              </w:rPr>
            </w:pPr>
          </w:p>
        </w:tc>
        <w:tc>
          <w:tcPr>
            <w:tcW w:w="606" w:type="dxa"/>
            <w:tcBorders>
              <w:bottom w:val="single" w:sz="4" w:space="0" w:color="auto"/>
            </w:tcBorders>
          </w:tcPr>
          <w:p w14:paraId="47D6FC2F" w14:textId="77777777" w:rsidR="00567433" w:rsidRPr="00C54A60" w:rsidRDefault="00567433" w:rsidP="009862BD">
            <w:pPr>
              <w:rPr>
                <w:rFonts w:ascii="Arial" w:hAnsi="Arial" w:cs="Arial"/>
                <w:sz w:val="18"/>
                <w:szCs w:val="18"/>
              </w:rPr>
            </w:pPr>
          </w:p>
        </w:tc>
        <w:tc>
          <w:tcPr>
            <w:tcW w:w="497" w:type="dxa"/>
            <w:tcBorders>
              <w:bottom w:val="single" w:sz="4" w:space="0" w:color="auto"/>
            </w:tcBorders>
          </w:tcPr>
          <w:p w14:paraId="1D95744A" w14:textId="77777777" w:rsidR="00567433" w:rsidRPr="00C54A60" w:rsidRDefault="00567433" w:rsidP="009862BD">
            <w:pPr>
              <w:rPr>
                <w:rFonts w:ascii="Arial" w:hAnsi="Arial" w:cs="Arial"/>
                <w:sz w:val="18"/>
                <w:szCs w:val="18"/>
              </w:rPr>
            </w:pPr>
          </w:p>
        </w:tc>
        <w:tc>
          <w:tcPr>
            <w:tcW w:w="537" w:type="dxa"/>
            <w:tcBorders>
              <w:bottom w:val="single" w:sz="4" w:space="0" w:color="auto"/>
            </w:tcBorders>
          </w:tcPr>
          <w:p w14:paraId="099AECDD" w14:textId="77777777" w:rsidR="00567433" w:rsidRPr="00C54A60" w:rsidRDefault="00567433" w:rsidP="009862BD">
            <w:pPr>
              <w:rPr>
                <w:rFonts w:ascii="Arial" w:hAnsi="Arial" w:cs="Arial"/>
                <w:sz w:val="18"/>
                <w:szCs w:val="18"/>
              </w:rPr>
            </w:pPr>
          </w:p>
        </w:tc>
      </w:tr>
      <w:tr w:rsidR="00567433" w:rsidRPr="00C54A60" w14:paraId="03951927" w14:textId="77777777" w:rsidTr="009862BD">
        <w:tc>
          <w:tcPr>
            <w:tcW w:w="1248" w:type="dxa"/>
          </w:tcPr>
          <w:p w14:paraId="4797594B" w14:textId="77777777" w:rsidR="00567433" w:rsidRPr="00C54A60" w:rsidRDefault="00567433" w:rsidP="009862BD">
            <w:pPr>
              <w:rPr>
                <w:rFonts w:ascii="Arial" w:hAnsi="Arial" w:cs="Arial"/>
                <w:sz w:val="18"/>
                <w:szCs w:val="18"/>
              </w:rPr>
            </w:pPr>
            <w:r w:rsidRPr="00C54A60">
              <w:rPr>
                <w:rFonts w:ascii="Arial" w:hAnsi="Arial" w:cs="Arial"/>
                <w:sz w:val="18"/>
                <w:szCs w:val="18"/>
              </w:rPr>
              <w:t>Writing competition</w:t>
            </w:r>
          </w:p>
        </w:tc>
        <w:tc>
          <w:tcPr>
            <w:tcW w:w="617" w:type="dxa"/>
          </w:tcPr>
          <w:p w14:paraId="14497F58" w14:textId="77777777" w:rsidR="00567433" w:rsidRPr="00C54A60" w:rsidRDefault="00567433" w:rsidP="009862BD">
            <w:pPr>
              <w:rPr>
                <w:rFonts w:ascii="Arial" w:hAnsi="Arial" w:cs="Arial"/>
                <w:sz w:val="18"/>
                <w:szCs w:val="18"/>
              </w:rPr>
            </w:pPr>
          </w:p>
        </w:tc>
        <w:tc>
          <w:tcPr>
            <w:tcW w:w="632" w:type="dxa"/>
          </w:tcPr>
          <w:p w14:paraId="62A7186D" w14:textId="77777777" w:rsidR="00567433" w:rsidRPr="00C54A60" w:rsidRDefault="00567433" w:rsidP="009862BD">
            <w:pPr>
              <w:rPr>
                <w:rFonts w:ascii="Arial" w:hAnsi="Arial" w:cs="Arial"/>
                <w:sz w:val="18"/>
                <w:szCs w:val="18"/>
              </w:rPr>
            </w:pPr>
          </w:p>
        </w:tc>
        <w:tc>
          <w:tcPr>
            <w:tcW w:w="632" w:type="dxa"/>
          </w:tcPr>
          <w:p w14:paraId="3F60F60C" w14:textId="77777777" w:rsidR="00567433" w:rsidRPr="00C54A60" w:rsidRDefault="00567433" w:rsidP="009862BD">
            <w:pPr>
              <w:rPr>
                <w:rFonts w:ascii="Arial" w:hAnsi="Arial" w:cs="Arial"/>
                <w:sz w:val="18"/>
                <w:szCs w:val="18"/>
              </w:rPr>
            </w:pPr>
          </w:p>
        </w:tc>
        <w:tc>
          <w:tcPr>
            <w:tcW w:w="622" w:type="dxa"/>
          </w:tcPr>
          <w:p w14:paraId="05CC0C25" w14:textId="77777777" w:rsidR="00567433" w:rsidRPr="00C54A60" w:rsidRDefault="00567433" w:rsidP="009862BD">
            <w:pPr>
              <w:rPr>
                <w:rFonts w:ascii="Arial" w:hAnsi="Arial" w:cs="Arial"/>
                <w:sz w:val="18"/>
                <w:szCs w:val="18"/>
              </w:rPr>
            </w:pPr>
          </w:p>
        </w:tc>
        <w:tc>
          <w:tcPr>
            <w:tcW w:w="625" w:type="dxa"/>
          </w:tcPr>
          <w:p w14:paraId="7FFA9C7D" w14:textId="77777777" w:rsidR="00567433" w:rsidRPr="00C54A60" w:rsidRDefault="00567433" w:rsidP="009862BD">
            <w:pPr>
              <w:rPr>
                <w:rFonts w:ascii="Arial" w:hAnsi="Arial" w:cs="Arial"/>
                <w:sz w:val="18"/>
                <w:szCs w:val="18"/>
              </w:rPr>
            </w:pPr>
          </w:p>
        </w:tc>
        <w:tc>
          <w:tcPr>
            <w:tcW w:w="625" w:type="dxa"/>
          </w:tcPr>
          <w:p w14:paraId="4C525854" w14:textId="77777777" w:rsidR="00567433" w:rsidRPr="00C54A60" w:rsidRDefault="00567433" w:rsidP="009862BD">
            <w:pPr>
              <w:rPr>
                <w:rFonts w:ascii="Arial" w:hAnsi="Arial" w:cs="Arial"/>
                <w:sz w:val="18"/>
                <w:szCs w:val="18"/>
              </w:rPr>
            </w:pPr>
          </w:p>
        </w:tc>
        <w:tc>
          <w:tcPr>
            <w:tcW w:w="607" w:type="dxa"/>
          </w:tcPr>
          <w:p w14:paraId="0E135E2B" w14:textId="77777777" w:rsidR="00567433" w:rsidRPr="00C54A60" w:rsidRDefault="00567433" w:rsidP="009862BD">
            <w:pPr>
              <w:rPr>
                <w:rFonts w:ascii="Arial" w:hAnsi="Arial" w:cs="Arial"/>
                <w:sz w:val="18"/>
                <w:szCs w:val="18"/>
              </w:rPr>
            </w:pPr>
          </w:p>
        </w:tc>
        <w:tc>
          <w:tcPr>
            <w:tcW w:w="646" w:type="dxa"/>
          </w:tcPr>
          <w:p w14:paraId="18104E52" w14:textId="77777777" w:rsidR="00567433" w:rsidRPr="00C54A60" w:rsidRDefault="00567433" w:rsidP="009862BD">
            <w:pPr>
              <w:rPr>
                <w:rFonts w:ascii="Arial" w:hAnsi="Arial" w:cs="Arial"/>
                <w:sz w:val="18"/>
                <w:szCs w:val="18"/>
              </w:rPr>
            </w:pPr>
          </w:p>
        </w:tc>
        <w:tc>
          <w:tcPr>
            <w:tcW w:w="613" w:type="dxa"/>
          </w:tcPr>
          <w:p w14:paraId="44996A31" w14:textId="77777777" w:rsidR="00567433" w:rsidRPr="00C54A60" w:rsidRDefault="00567433" w:rsidP="009862BD">
            <w:pPr>
              <w:rPr>
                <w:rFonts w:ascii="Arial" w:hAnsi="Arial" w:cs="Arial"/>
                <w:sz w:val="18"/>
                <w:szCs w:val="18"/>
              </w:rPr>
            </w:pPr>
          </w:p>
        </w:tc>
        <w:tc>
          <w:tcPr>
            <w:tcW w:w="575" w:type="dxa"/>
          </w:tcPr>
          <w:p w14:paraId="4C8BC1CD" w14:textId="77777777" w:rsidR="00567433" w:rsidRPr="00C54A60" w:rsidRDefault="00567433" w:rsidP="009862BD">
            <w:pPr>
              <w:rPr>
                <w:rFonts w:ascii="Arial" w:hAnsi="Arial" w:cs="Arial"/>
                <w:sz w:val="18"/>
                <w:szCs w:val="18"/>
              </w:rPr>
            </w:pPr>
          </w:p>
        </w:tc>
        <w:tc>
          <w:tcPr>
            <w:tcW w:w="632" w:type="dxa"/>
          </w:tcPr>
          <w:p w14:paraId="2896B3CF" w14:textId="77777777" w:rsidR="00567433" w:rsidRPr="00C54A60" w:rsidRDefault="00567433" w:rsidP="009862BD">
            <w:pPr>
              <w:rPr>
                <w:rFonts w:ascii="Arial" w:hAnsi="Arial" w:cs="Arial"/>
                <w:sz w:val="18"/>
                <w:szCs w:val="18"/>
              </w:rPr>
            </w:pPr>
          </w:p>
        </w:tc>
        <w:tc>
          <w:tcPr>
            <w:tcW w:w="606" w:type="dxa"/>
            <w:tcBorders>
              <w:bottom w:val="single" w:sz="4" w:space="0" w:color="auto"/>
            </w:tcBorders>
            <w:shd w:val="clear" w:color="auto" w:fill="E0E0E0"/>
          </w:tcPr>
          <w:p w14:paraId="387CD9FA" w14:textId="77777777" w:rsidR="00567433" w:rsidRPr="00C54A60" w:rsidRDefault="00567433" w:rsidP="009862BD">
            <w:pPr>
              <w:rPr>
                <w:rFonts w:ascii="Arial" w:hAnsi="Arial" w:cs="Arial"/>
                <w:sz w:val="18"/>
                <w:szCs w:val="18"/>
              </w:rPr>
            </w:pPr>
          </w:p>
        </w:tc>
        <w:tc>
          <w:tcPr>
            <w:tcW w:w="497" w:type="dxa"/>
            <w:tcBorders>
              <w:bottom w:val="single" w:sz="4" w:space="0" w:color="auto"/>
            </w:tcBorders>
            <w:shd w:val="clear" w:color="auto" w:fill="auto"/>
          </w:tcPr>
          <w:p w14:paraId="28C31421" w14:textId="77777777" w:rsidR="00567433" w:rsidRPr="00C54A60" w:rsidRDefault="00567433" w:rsidP="009862BD">
            <w:pPr>
              <w:rPr>
                <w:rFonts w:ascii="Arial" w:hAnsi="Arial" w:cs="Arial"/>
                <w:sz w:val="18"/>
                <w:szCs w:val="18"/>
              </w:rPr>
            </w:pPr>
          </w:p>
        </w:tc>
        <w:tc>
          <w:tcPr>
            <w:tcW w:w="537" w:type="dxa"/>
            <w:tcBorders>
              <w:bottom w:val="single" w:sz="4" w:space="0" w:color="auto"/>
            </w:tcBorders>
            <w:shd w:val="clear" w:color="auto" w:fill="auto"/>
          </w:tcPr>
          <w:p w14:paraId="5EE7F454" w14:textId="77777777" w:rsidR="00567433" w:rsidRPr="00C54A60" w:rsidRDefault="00567433" w:rsidP="009862BD">
            <w:pPr>
              <w:rPr>
                <w:rFonts w:ascii="Arial" w:hAnsi="Arial" w:cs="Arial"/>
                <w:sz w:val="18"/>
                <w:szCs w:val="18"/>
              </w:rPr>
            </w:pPr>
          </w:p>
        </w:tc>
      </w:tr>
      <w:tr w:rsidR="00567433" w:rsidRPr="00C54A60" w14:paraId="0D41B315" w14:textId="77777777" w:rsidTr="009862BD">
        <w:tc>
          <w:tcPr>
            <w:tcW w:w="1248" w:type="dxa"/>
          </w:tcPr>
          <w:p w14:paraId="09F2B075" w14:textId="77777777" w:rsidR="00567433" w:rsidRPr="00C54A60" w:rsidRDefault="00567433" w:rsidP="009862BD">
            <w:pPr>
              <w:rPr>
                <w:rFonts w:ascii="Arial" w:hAnsi="Arial" w:cs="Arial"/>
                <w:sz w:val="18"/>
                <w:szCs w:val="18"/>
              </w:rPr>
            </w:pPr>
            <w:r w:rsidRPr="00C54A60">
              <w:rPr>
                <w:rFonts w:ascii="Arial" w:hAnsi="Arial" w:cs="Arial"/>
                <w:sz w:val="18"/>
                <w:szCs w:val="18"/>
              </w:rPr>
              <w:t>Arts &amp; Crafts</w:t>
            </w:r>
          </w:p>
        </w:tc>
        <w:tc>
          <w:tcPr>
            <w:tcW w:w="617" w:type="dxa"/>
          </w:tcPr>
          <w:p w14:paraId="3E683053" w14:textId="77777777" w:rsidR="00567433" w:rsidRPr="00C54A60" w:rsidRDefault="00567433" w:rsidP="009862BD">
            <w:pPr>
              <w:rPr>
                <w:rFonts w:ascii="Arial" w:hAnsi="Arial" w:cs="Arial"/>
                <w:sz w:val="18"/>
                <w:szCs w:val="18"/>
              </w:rPr>
            </w:pPr>
          </w:p>
        </w:tc>
        <w:tc>
          <w:tcPr>
            <w:tcW w:w="632" w:type="dxa"/>
          </w:tcPr>
          <w:p w14:paraId="3E12C65B" w14:textId="77777777" w:rsidR="00567433" w:rsidRPr="00C54A60" w:rsidRDefault="00567433" w:rsidP="009862BD">
            <w:pPr>
              <w:rPr>
                <w:rFonts w:ascii="Arial" w:hAnsi="Arial" w:cs="Arial"/>
                <w:sz w:val="18"/>
                <w:szCs w:val="18"/>
              </w:rPr>
            </w:pPr>
          </w:p>
        </w:tc>
        <w:tc>
          <w:tcPr>
            <w:tcW w:w="632" w:type="dxa"/>
          </w:tcPr>
          <w:p w14:paraId="7150619B" w14:textId="77777777" w:rsidR="00567433" w:rsidRPr="00C54A60" w:rsidRDefault="00567433" w:rsidP="009862BD">
            <w:pPr>
              <w:rPr>
                <w:rFonts w:ascii="Arial" w:hAnsi="Arial" w:cs="Arial"/>
                <w:sz w:val="18"/>
                <w:szCs w:val="18"/>
              </w:rPr>
            </w:pPr>
          </w:p>
        </w:tc>
        <w:tc>
          <w:tcPr>
            <w:tcW w:w="622" w:type="dxa"/>
          </w:tcPr>
          <w:p w14:paraId="33BD5B44" w14:textId="77777777" w:rsidR="00567433" w:rsidRPr="00C54A60" w:rsidRDefault="00567433" w:rsidP="009862BD">
            <w:pPr>
              <w:rPr>
                <w:rFonts w:ascii="Arial" w:hAnsi="Arial" w:cs="Arial"/>
                <w:sz w:val="18"/>
                <w:szCs w:val="18"/>
              </w:rPr>
            </w:pPr>
          </w:p>
        </w:tc>
        <w:tc>
          <w:tcPr>
            <w:tcW w:w="625" w:type="dxa"/>
          </w:tcPr>
          <w:p w14:paraId="0262FF2C" w14:textId="77777777" w:rsidR="00567433" w:rsidRPr="00C54A60" w:rsidRDefault="00567433" w:rsidP="009862BD">
            <w:pPr>
              <w:rPr>
                <w:rFonts w:ascii="Arial" w:hAnsi="Arial" w:cs="Arial"/>
                <w:sz w:val="18"/>
                <w:szCs w:val="18"/>
              </w:rPr>
            </w:pPr>
          </w:p>
        </w:tc>
        <w:tc>
          <w:tcPr>
            <w:tcW w:w="625" w:type="dxa"/>
          </w:tcPr>
          <w:p w14:paraId="2AE3E8B1" w14:textId="77777777" w:rsidR="00567433" w:rsidRPr="00C54A60" w:rsidRDefault="00567433" w:rsidP="009862BD">
            <w:pPr>
              <w:rPr>
                <w:rFonts w:ascii="Arial" w:hAnsi="Arial" w:cs="Arial"/>
                <w:sz w:val="18"/>
                <w:szCs w:val="18"/>
              </w:rPr>
            </w:pPr>
          </w:p>
        </w:tc>
        <w:tc>
          <w:tcPr>
            <w:tcW w:w="607" w:type="dxa"/>
          </w:tcPr>
          <w:p w14:paraId="0462A081" w14:textId="77777777" w:rsidR="00567433" w:rsidRPr="00C54A60" w:rsidRDefault="00567433" w:rsidP="009862BD">
            <w:pPr>
              <w:rPr>
                <w:rFonts w:ascii="Arial" w:hAnsi="Arial" w:cs="Arial"/>
                <w:sz w:val="18"/>
                <w:szCs w:val="18"/>
              </w:rPr>
            </w:pPr>
          </w:p>
        </w:tc>
        <w:tc>
          <w:tcPr>
            <w:tcW w:w="646" w:type="dxa"/>
          </w:tcPr>
          <w:p w14:paraId="56B422F1" w14:textId="77777777" w:rsidR="00567433" w:rsidRPr="00C54A60" w:rsidRDefault="00567433" w:rsidP="009862BD">
            <w:pPr>
              <w:rPr>
                <w:rFonts w:ascii="Arial" w:hAnsi="Arial" w:cs="Arial"/>
                <w:sz w:val="18"/>
                <w:szCs w:val="18"/>
              </w:rPr>
            </w:pPr>
          </w:p>
        </w:tc>
        <w:tc>
          <w:tcPr>
            <w:tcW w:w="613" w:type="dxa"/>
          </w:tcPr>
          <w:p w14:paraId="57AD6C96" w14:textId="77777777" w:rsidR="00567433" w:rsidRPr="00C54A60" w:rsidRDefault="00567433" w:rsidP="009862BD">
            <w:pPr>
              <w:rPr>
                <w:rFonts w:ascii="Arial" w:hAnsi="Arial" w:cs="Arial"/>
                <w:sz w:val="18"/>
                <w:szCs w:val="18"/>
              </w:rPr>
            </w:pPr>
          </w:p>
        </w:tc>
        <w:tc>
          <w:tcPr>
            <w:tcW w:w="575" w:type="dxa"/>
          </w:tcPr>
          <w:p w14:paraId="332BAC0E" w14:textId="77777777" w:rsidR="00567433" w:rsidRPr="00C54A60" w:rsidRDefault="00567433" w:rsidP="009862BD">
            <w:pPr>
              <w:rPr>
                <w:rFonts w:ascii="Arial" w:hAnsi="Arial" w:cs="Arial"/>
                <w:sz w:val="18"/>
                <w:szCs w:val="18"/>
              </w:rPr>
            </w:pPr>
          </w:p>
        </w:tc>
        <w:tc>
          <w:tcPr>
            <w:tcW w:w="632" w:type="dxa"/>
          </w:tcPr>
          <w:p w14:paraId="2D746EB4" w14:textId="77777777" w:rsidR="00567433" w:rsidRPr="00C54A60" w:rsidRDefault="00567433" w:rsidP="009862BD">
            <w:pPr>
              <w:rPr>
                <w:rFonts w:ascii="Arial" w:hAnsi="Arial" w:cs="Arial"/>
                <w:sz w:val="18"/>
                <w:szCs w:val="18"/>
              </w:rPr>
            </w:pPr>
          </w:p>
        </w:tc>
        <w:tc>
          <w:tcPr>
            <w:tcW w:w="606" w:type="dxa"/>
            <w:shd w:val="clear" w:color="auto" w:fill="E0E0E0"/>
          </w:tcPr>
          <w:p w14:paraId="66C7AC28" w14:textId="77777777" w:rsidR="00567433" w:rsidRPr="00C54A60" w:rsidRDefault="00567433" w:rsidP="009862BD">
            <w:pPr>
              <w:rPr>
                <w:rFonts w:ascii="Arial" w:hAnsi="Arial" w:cs="Arial"/>
                <w:sz w:val="18"/>
                <w:szCs w:val="18"/>
              </w:rPr>
            </w:pPr>
          </w:p>
        </w:tc>
        <w:tc>
          <w:tcPr>
            <w:tcW w:w="497" w:type="dxa"/>
            <w:shd w:val="clear" w:color="auto" w:fill="E0E0E0"/>
          </w:tcPr>
          <w:p w14:paraId="15246049" w14:textId="77777777" w:rsidR="00567433" w:rsidRPr="00C54A60" w:rsidRDefault="00567433" w:rsidP="009862BD">
            <w:pPr>
              <w:rPr>
                <w:rFonts w:ascii="Arial" w:hAnsi="Arial" w:cs="Arial"/>
                <w:sz w:val="18"/>
                <w:szCs w:val="18"/>
              </w:rPr>
            </w:pPr>
          </w:p>
        </w:tc>
        <w:tc>
          <w:tcPr>
            <w:tcW w:w="537" w:type="dxa"/>
            <w:tcBorders>
              <w:bottom w:val="single" w:sz="4" w:space="0" w:color="auto"/>
            </w:tcBorders>
            <w:shd w:val="clear" w:color="auto" w:fill="E0E0E0"/>
          </w:tcPr>
          <w:p w14:paraId="2F8E9D9F" w14:textId="77777777" w:rsidR="00567433" w:rsidRPr="00C54A60" w:rsidRDefault="00567433" w:rsidP="009862BD">
            <w:pPr>
              <w:rPr>
                <w:rFonts w:ascii="Arial" w:hAnsi="Arial" w:cs="Arial"/>
                <w:sz w:val="18"/>
                <w:szCs w:val="18"/>
              </w:rPr>
            </w:pPr>
          </w:p>
        </w:tc>
      </w:tr>
      <w:tr w:rsidR="00567433" w:rsidRPr="00C54A60" w14:paraId="3FBF981F" w14:textId="77777777" w:rsidTr="009862BD">
        <w:tc>
          <w:tcPr>
            <w:tcW w:w="1248" w:type="dxa"/>
          </w:tcPr>
          <w:p w14:paraId="2C7FE9B2" w14:textId="77777777" w:rsidR="00567433" w:rsidRPr="00C54A60" w:rsidRDefault="00567433" w:rsidP="009862BD">
            <w:pPr>
              <w:rPr>
                <w:rFonts w:ascii="Arial" w:hAnsi="Arial" w:cs="Arial"/>
                <w:sz w:val="18"/>
                <w:szCs w:val="18"/>
              </w:rPr>
            </w:pPr>
            <w:r w:rsidRPr="00C54A60">
              <w:rPr>
                <w:rFonts w:ascii="Arial" w:hAnsi="Arial" w:cs="Arial"/>
                <w:sz w:val="18"/>
                <w:szCs w:val="18"/>
              </w:rPr>
              <w:t>MADay 2</w:t>
            </w:r>
          </w:p>
        </w:tc>
        <w:tc>
          <w:tcPr>
            <w:tcW w:w="617" w:type="dxa"/>
          </w:tcPr>
          <w:p w14:paraId="42352CED" w14:textId="77777777" w:rsidR="00567433" w:rsidRPr="00C54A60" w:rsidRDefault="00567433" w:rsidP="009862BD">
            <w:pPr>
              <w:rPr>
                <w:rFonts w:ascii="Arial" w:hAnsi="Arial" w:cs="Arial"/>
                <w:sz w:val="18"/>
                <w:szCs w:val="18"/>
              </w:rPr>
            </w:pPr>
          </w:p>
        </w:tc>
        <w:tc>
          <w:tcPr>
            <w:tcW w:w="632" w:type="dxa"/>
          </w:tcPr>
          <w:p w14:paraId="0D096315" w14:textId="77777777" w:rsidR="00567433" w:rsidRPr="00C54A60" w:rsidRDefault="00567433" w:rsidP="009862BD">
            <w:pPr>
              <w:rPr>
                <w:rFonts w:ascii="Arial" w:hAnsi="Arial" w:cs="Arial"/>
                <w:sz w:val="18"/>
                <w:szCs w:val="18"/>
              </w:rPr>
            </w:pPr>
          </w:p>
        </w:tc>
        <w:tc>
          <w:tcPr>
            <w:tcW w:w="632" w:type="dxa"/>
          </w:tcPr>
          <w:p w14:paraId="3C2ACE15" w14:textId="77777777" w:rsidR="00567433" w:rsidRPr="00C54A60" w:rsidRDefault="00567433" w:rsidP="009862BD">
            <w:pPr>
              <w:rPr>
                <w:rFonts w:ascii="Arial" w:hAnsi="Arial" w:cs="Arial"/>
                <w:sz w:val="18"/>
                <w:szCs w:val="18"/>
              </w:rPr>
            </w:pPr>
          </w:p>
        </w:tc>
        <w:tc>
          <w:tcPr>
            <w:tcW w:w="622" w:type="dxa"/>
          </w:tcPr>
          <w:p w14:paraId="5130D0F9" w14:textId="77777777" w:rsidR="00567433" w:rsidRPr="00C54A60" w:rsidRDefault="00567433" w:rsidP="009862BD">
            <w:pPr>
              <w:rPr>
                <w:rFonts w:ascii="Arial" w:hAnsi="Arial" w:cs="Arial"/>
                <w:sz w:val="18"/>
                <w:szCs w:val="18"/>
              </w:rPr>
            </w:pPr>
          </w:p>
        </w:tc>
        <w:tc>
          <w:tcPr>
            <w:tcW w:w="625" w:type="dxa"/>
          </w:tcPr>
          <w:p w14:paraId="58CDB606" w14:textId="77777777" w:rsidR="00567433" w:rsidRPr="00C54A60" w:rsidRDefault="00567433" w:rsidP="009862BD">
            <w:pPr>
              <w:rPr>
                <w:rFonts w:ascii="Arial" w:hAnsi="Arial" w:cs="Arial"/>
                <w:sz w:val="18"/>
                <w:szCs w:val="18"/>
              </w:rPr>
            </w:pPr>
          </w:p>
        </w:tc>
        <w:tc>
          <w:tcPr>
            <w:tcW w:w="625" w:type="dxa"/>
          </w:tcPr>
          <w:p w14:paraId="66CCEEA7" w14:textId="77777777" w:rsidR="00567433" w:rsidRPr="00C54A60" w:rsidRDefault="00567433" w:rsidP="009862BD">
            <w:pPr>
              <w:rPr>
                <w:rFonts w:ascii="Arial" w:hAnsi="Arial" w:cs="Arial"/>
                <w:sz w:val="18"/>
                <w:szCs w:val="18"/>
              </w:rPr>
            </w:pPr>
          </w:p>
        </w:tc>
        <w:tc>
          <w:tcPr>
            <w:tcW w:w="607" w:type="dxa"/>
          </w:tcPr>
          <w:p w14:paraId="5EEC5AC7" w14:textId="77777777" w:rsidR="00567433" w:rsidRPr="00C54A60" w:rsidRDefault="00567433" w:rsidP="009862BD">
            <w:pPr>
              <w:rPr>
                <w:rFonts w:ascii="Arial" w:hAnsi="Arial" w:cs="Arial"/>
                <w:sz w:val="18"/>
                <w:szCs w:val="18"/>
              </w:rPr>
            </w:pPr>
          </w:p>
        </w:tc>
        <w:tc>
          <w:tcPr>
            <w:tcW w:w="646" w:type="dxa"/>
          </w:tcPr>
          <w:p w14:paraId="2C636387" w14:textId="77777777" w:rsidR="00567433" w:rsidRPr="00C54A60" w:rsidRDefault="00567433" w:rsidP="009862BD">
            <w:pPr>
              <w:rPr>
                <w:rFonts w:ascii="Arial" w:hAnsi="Arial" w:cs="Arial"/>
                <w:sz w:val="18"/>
                <w:szCs w:val="18"/>
              </w:rPr>
            </w:pPr>
          </w:p>
        </w:tc>
        <w:tc>
          <w:tcPr>
            <w:tcW w:w="613" w:type="dxa"/>
          </w:tcPr>
          <w:p w14:paraId="7BEE06B5" w14:textId="77777777" w:rsidR="00567433" w:rsidRPr="00C54A60" w:rsidRDefault="00567433" w:rsidP="009862BD">
            <w:pPr>
              <w:rPr>
                <w:rFonts w:ascii="Arial" w:hAnsi="Arial" w:cs="Arial"/>
                <w:sz w:val="18"/>
                <w:szCs w:val="18"/>
              </w:rPr>
            </w:pPr>
          </w:p>
        </w:tc>
        <w:tc>
          <w:tcPr>
            <w:tcW w:w="575" w:type="dxa"/>
          </w:tcPr>
          <w:p w14:paraId="758457B2" w14:textId="77777777" w:rsidR="00567433" w:rsidRPr="00C54A60" w:rsidRDefault="00567433" w:rsidP="009862BD">
            <w:pPr>
              <w:rPr>
                <w:rFonts w:ascii="Arial" w:hAnsi="Arial" w:cs="Arial"/>
                <w:sz w:val="18"/>
                <w:szCs w:val="18"/>
              </w:rPr>
            </w:pPr>
          </w:p>
        </w:tc>
        <w:tc>
          <w:tcPr>
            <w:tcW w:w="632" w:type="dxa"/>
          </w:tcPr>
          <w:p w14:paraId="712530F0" w14:textId="77777777" w:rsidR="00567433" w:rsidRPr="00C54A60" w:rsidRDefault="00567433" w:rsidP="009862BD">
            <w:pPr>
              <w:rPr>
                <w:rFonts w:ascii="Arial" w:hAnsi="Arial" w:cs="Arial"/>
                <w:sz w:val="18"/>
                <w:szCs w:val="18"/>
              </w:rPr>
            </w:pPr>
          </w:p>
        </w:tc>
        <w:tc>
          <w:tcPr>
            <w:tcW w:w="606" w:type="dxa"/>
            <w:shd w:val="clear" w:color="auto" w:fill="auto"/>
          </w:tcPr>
          <w:p w14:paraId="3AD348F8" w14:textId="77777777" w:rsidR="00567433" w:rsidRPr="00C54A60" w:rsidRDefault="00567433" w:rsidP="009862BD">
            <w:pPr>
              <w:rPr>
                <w:rFonts w:ascii="Arial" w:hAnsi="Arial" w:cs="Arial"/>
                <w:sz w:val="18"/>
                <w:szCs w:val="18"/>
              </w:rPr>
            </w:pPr>
          </w:p>
        </w:tc>
        <w:tc>
          <w:tcPr>
            <w:tcW w:w="497" w:type="dxa"/>
            <w:shd w:val="clear" w:color="auto" w:fill="auto"/>
          </w:tcPr>
          <w:p w14:paraId="56A32D95" w14:textId="77777777" w:rsidR="00567433" w:rsidRPr="00C54A60" w:rsidRDefault="00567433" w:rsidP="009862BD">
            <w:pPr>
              <w:rPr>
                <w:rFonts w:ascii="Arial" w:hAnsi="Arial" w:cs="Arial"/>
                <w:sz w:val="18"/>
                <w:szCs w:val="18"/>
              </w:rPr>
            </w:pPr>
          </w:p>
        </w:tc>
        <w:tc>
          <w:tcPr>
            <w:tcW w:w="537" w:type="dxa"/>
            <w:shd w:val="clear" w:color="auto" w:fill="E0E0E0"/>
          </w:tcPr>
          <w:p w14:paraId="4D187EA7" w14:textId="77777777" w:rsidR="00567433" w:rsidRPr="00C54A60" w:rsidRDefault="00567433" w:rsidP="009862BD">
            <w:pPr>
              <w:rPr>
                <w:rFonts w:ascii="Arial" w:hAnsi="Arial" w:cs="Arial"/>
                <w:sz w:val="18"/>
                <w:szCs w:val="18"/>
              </w:rPr>
            </w:pPr>
          </w:p>
        </w:tc>
      </w:tr>
      <w:tr w:rsidR="00567433" w:rsidRPr="00C54A60" w14:paraId="7723336A" w14:textId="77777777" w:rsidTr="009862BD">
        <w:tc>
          <w:tcPr>
            <w:tcW w:w="1248" w:type="dxa"/>
          </w:tcPr>
          <w:p w14:paraId="343BB3BB" w14:textId="77777777" w:rsidR="00567433" w:rsidRPr="00C54A60" w:rsidRDefault="00567433" w:rsidP="009862BD">
            <w:pPr>
              <w:rPr>
                <w:rFonts w:ascii="Arial" w:hAnsi="Arial" w:cs="Arial"/>
                <w:sz w:val="18"/>
                <w:szCs w:val="18"/>
              </w:rPr>
            </w:pPr>
            <w:r w:rsidRPr="00C54A60">
              <w:rPr>
                <w:rFonts w:ascii="Arial" w:hAnsi="Arial" w:cs="Arial"/>
                <w:sz w:val="18"/>
                <w:szCs w:val="18"/>
              </w:rPr>
              <w:t xml:space="preserve">Youth Training </w:t>
            </w:r>
          </w:p>
        </w:tc>
        <w:tc>
          <w:tcPr>
            <w:tcW w:w="617" w:type="dxa"/>
          </w:tcPr>
          <w:p w14:paraId="716AD7EF" w14:textId="77777777" w:rsidR="00567433" w:rsidRPr="00C54A60" w:rsidRDefault="00567433" w:rsidP="009862BD">
            <w:pPr>
              <w:rPr>
                <w:rFonts w:ascii="Arial" w:hAnsi="Arial" w:cs="Arial"/>
                <w:sz w:val="18"/>
                <w:szCs w:val="18"/>
              </w:rPr>
            </w:pPr>
          </w:p>
        </w:tc>
        <w:tc>
          <w:tcPr>
            <w:tcW w:w="632" w:type="dxa"/>
          </w:tcPr>
          <w:p w14:paraId="2AEAE536" w14:textId="77777777" w:rsidR="00567433" w:rsidRPr="00C54A60" w:rsidRDefault="00567433" w:rsidP="009862BD">
            <w:pPr>
              <w:rPr>
                <w:rFonts w:ascii="Arial" w:hAnsi="Arial" w:cs="Arial"/>
                <w:sz w:val="18"/>
                <w:szCs w:val="18"/>
              </w:rPr>
            </w:pPr>
          </w:p>
        </w:tc>
        <w:tc>
          <w:tcPr>
            <w:tcW w:w="632" w:type="dxa"/>
          </w:tcPr>
          <w:p w14:paraId="106805FD" w14:textId="77777777" w:rsidR="00567433" w:rsidRPr="00C54A60" w:rsidRDefault="00567433" w:rsidP="009862BD">
            <w:pPr>
              <w:rPr>
                <w:rFonts w:ascii="Arial" w:hAnsi="Arial" w:cs="Arial"/>
                <w:sz w:val="18"/>
                <w:szCs w:val="18"/>
              </w:rPr>
            </w:pPr>
          </w:p>
        </w:tc>
        <w:tc>
          <w:tcPr>
            <w:tcW w:w="622" w:type="dxa"/>
          </w:tcPr>
          <w:p w14:paraId="01BA6553" w14:textId="77777777" w:rsidR="00567433" w:rsidRPr="00C54A60" w:rsidRDefault="00567433" w:rsidP="009862BD">
            <w:pPr>
              <w:rPr>
                <w:rFonts w:ascii="Arial" w:hAnsi="Arial" w:cs="Arial"/>
                <w:sz w:val="18"/>
                <w:szCs w:val="18"/>
              </w:rPr>
            </w:pPr>
          </w:p>
        </w:tc>
        <w:tc>
          <w:tcPr>
            <w:tcW w:w="625" w:type="dxa"/>
          </w:tcPr>
          <w:p w14:paraId="66CDCD48" w14:textId="77777777" w:rsidR="00567433" w:rsidRPr="00C54A60" w:rsidRDefault="00567433" w:rsidP="009862BD">
            <w:pPr>
              <w:rPr>
                <w:rFonts w:ascii="Arial" w:hAnsi="Arial" w:cs="Arial"/>
                <w:sz w:val="18"/>
                <w:szCs w:val="18"/>
              </w:rPr>
            </w:pPr>
          </w:p>
        </w:tc>
        <w:tc>
          <w:tcPr>
            <w:tcW w:w="625" w:type="dxa"/>
          </w:tcPr>
          <w:p w14:paraId="004942D7" w14:textId="77777777" w:rsidR="00567433" w:rsidRPr="00C54A60" w:rsidRDefault="00567433" w:rsidP="009862BD">
            <w:pPr>
              <w:rPr>
                <w:rFonts w:ascii="Arial" w:hAnsi="Arial" w:cs="Arial"/>
                <w:sz w:val="18"/>
                <w:szCs w:val="18"/>
              </w:rPr>
            </w:pPr>
          </w:p>
        </w:tc>
        <w:tc>
          <w:tcPr>
            <w:tcW w:w="607" w:type="dxa"/>
          </w:tcPr>
          <w:p w14:paraId="1595EA01" w14:textId="77777777" w:rsidR="00567433" w:rsidRPr="00C54A60" w:rsidRDefault="00567433" w:rsidP="009862BD">
            <w:pPr>
              <w:rPr>
                <w:rFonts w:ascii="Arial" w:hAnsi="Arial" w:cs="Arial"/>
                <w:sz w:val="18"/>
                <w:szCs w:val="18"/>
              </w:rPr>
            </w:pPr>
          </w:p>
        </w:tc>
        <w:tc>
          <w:tcPr>
            <w:tcW w:w="646" w:type="dxa"/>
          </w:tcPr>
          <w:p w14:paraId="333EEF2C" w14:textId="77777777" w:rsidR="00567433" w:rsidRPr="00C54A60" w:rsidRDefault="00567433" w:rsidP="009862BD">
            <w:pPr>
              <w:rPr>
                <w:rFonts w:ascii="Arial" w:hAnsi="Arial" w:cs="Arial"/>
                <w:sz w:val="18"/>
                <w:szCs w:val="18"/>
              </w:rPr>
            </w:pPr>
          </w:p>
        </w:tc>
        <w:tc>
          <w:tcPr>
            <w:tcW w:w="613" w:type="dxa"/>
          </w:tcPr>
          <w:p w14:paraId="106A45C8" w14:textId="77777777" w:rsidR="00567433" w:rsidRPr="00C54A60" w:rsidRDefault="00567433" w:rsidP="009862BD">
            <w:pPr>
              <w:rPr>
                <w:rFonts w:ascii="Arial" w:hAnsi="Arial" w:cs="Arial"/>
                <w:sz w:val="18"/>
                <w:szCs w:val="18"/>
              </w:rPr>
            </w:pPr>
          </w:p>
        </w:tc>
        <w:tc>
          <w:tcPr>
            <w:tcW w:w="575" w:type="dxa"/>
          </w:tcPr>
          <w:p w14:paraId="5803CAB1" w14:textId="77777777" w:rsidR="00567433" w:rsidRPr="00C54A60" w:rsidRDefault="00567433" w:rsidP="009862BD">
            <w:pPr>
              <w:rPr>
                <w:rFonts w:ascii="Arial" w:hAnsi="Arial" w:cs="Arial"/>
                <w:sz w:val="18"/>
                <w:szCs w:val="18"/>
              </w:rPr>
            </w:pPr>
          </w:p>
        </w:tc>
        <w:tc>
          <w:tcPr>
            <w:tcW w:w="632" w:type="dxa"/>
          </w:tcPr>
          <w:p w14:paraId="2483DB9E" w14:textId="77777777" w:rsidR="00567433" w:rsidRPr="00C54A60" w:rsidRDefault="00567433" w:rsidP="009862BD">
            <w:pPr>
              <w:rPr>
                <w:rFonts w:ascii="Arial" w:hAnsi="Arial" w:cs="Arial"/>
                <w:sz w:val="18"/>
                <w:szCs w:val="18"/>
              </w:rPr>
            </w:pPr>
          </w:p>
        </w:tc>
        <w:tc>
          <w:tcPr>
            <w:tcW w:w="606" w:type="dxa"/>
            <w:shd w:val="clear" w:color="auto" w:fill="auto"/>
          </w:tcPr>
          <w:p w14:paraId="718D04C7" w14:textId="77777777" w:rsidR="00567433" w:rsidRPr="00C54A60" w:rsidRDefault="00567433" w:rsidP="009862BD">
            <w:pPr>
              <w:rPr>
                <w:rFonts w:ascii="Arial" w:hAnsi="Arial" w:cs="Arial"/>
                <w:sz w:val="18"/>
                <w:szCs w:val="18"/>
              </w:rPr>
            </w:pPr>
          </w:p>
        </w:tc>
        <w:tc>
          <w:tcPr>
            <w:tcW w:w="497" w:type="dxa"/>
            <w:shd w:val="clear" w:color="auto" w:fill="auto"/>
          </w:tcPr>
          <w:p w14:paraId="49FD31F7" w14:textId="77777777" w:rsidR="00567433" w:rsidRPr="00C54A60" w:rsidRDefault="00567433" w:rsidP="009862BD">
            <w:pPr>
              <w:rPr>
                <w:rFonts w:ascii="Arial" w:hAnsi="Arial" w:cs="Arial"/>
                <w:sz w:val="18"/>
                <w:szCs w:val="18"/>
              </w:rPr>
            </w:pPr>
          </w:p>
        </w:tc>
        <w:tc>
          <w:tcPr>
            <w:tcW w:w="537" w:type="dxa"/>
            <w:shd w:val="clear" w:color="auto" w:fill="E0E0E0"/>
          </w:tcPr>
          <w:p w14:paraId="1172AB52" w14:textId="77777777" w:rsidR="00567433" w:rsidRPr="00C54A60" w:rsidRDefault="00567433" w:rsidP="009862BD">
            <w:pPr>
              <w:rPr>
                <w:rFonts w:ascii="Arial" w:hAnsi="Arial" w:cs="Arial"/>
                <w:sz w:val="18"/>
                <w:szCs w:val="18"/>
              </w:rPr>
            </w:pPr>
          </w:p>
        </w:tc>
      </w:tr>
      <w:tr w:rsidR="00567433" w:rsidRPr="00C54A60" w14:paraId="3CD168D6" w14:textId="77777777" w:rsidTr="009862BD">
        <w:tc>
          <w:tcPr>
            <w:tcW w:w="1248" w:type="dxa"/>
          </w:tcPr>
          <w:p w14:paraId="1C78666A" w14:textId="77777777" w:rsidR="00567433" w:rsidRPr="00C54A60" w:rsidRDefault="00567433" w:rsidP="009862BD">
            <w:pPr>
              <w:rPr>
                <w:rFonts w:ascii="Arial" w:hAnsi="Arial" w:cs="Arial"/>
                <w:sz w:val="18"/>
                <w:szCs w:val="18"/>
              </w:rPr>
            </w:pPr>
            <w:r w:rsidRPr="00C54A60">
              <w:rPr>
                <w:rFonts w:ascii="Arial" w:hAnsi="Arial" w:cs="Arial"/>
                <w:sz w:val="18"/>
                <w:szCs w:val="18"/>
              </w:rPr>
              <w:t>V&amp;L Training</w:t>
            </w:r>
          </w:p>
        </w:tc>
        <w:tc>
          <w:tcPr>
            <w:tcW w:w="617" w:type="dxa"/>
          </w:tcPr>
          <w:p w14:paraId="51FDC28E" w14:textId="77777777" w:rsidR="00567433" w:rsidRPr="00C54A60" w:rsidRDefault="00567433" w:rsidP="009862BD">
            <w:pPr>
              <w:rPr>
                <w:rFonts w:ascii="Arial" w:hAnsi="Arial" w:cs="Arial"/>
                <w:sz w:val="18"/>
                <w:szCs w:val="18"/>
              </w:rPr>
            </w:pPr>
          </w:p>
        </w:tc>
        <w:tc>
          <w:tcPr>
            <w:tcW w:w="632" w:type="dxa"/>
          </w:tcPr>
          <w:p w14:paraId="0F1D9775" w14:textId="77777777" w:rsidR="00567433" w:rsidRPr="00C54A60" w:rsidRDefault="00567433" w:rsidP="009862BD">
            <w:pPr>
              <w:rPr>
                <w:rFonts w:ascii="Arial" w:hAnsi="Arial" w:cs="Arial"/>
                <w:sz w:val="18"/>
                <w:szCs w:val="18"/>
              </w:rPr>
            </w:pPr>
          </w:p>
        </w:tc>
        <w:tc>
          <w:tcPr>
            <w:tcW w:w="632" w:type="dxa"/>
          </w:tcPr>
          <w:p w14:paraId="7D481D1F" w14:textId="77777777" w:rsidR="00567433" w:rsidRPr="00C54A60" w:rsidRDefault="00567433" w:rsidP="009862BD">
            <w:pPr>
              <w:rPr>
                <w:rFonts w:ascii="Arial" w:hAnsi="Arial" w:cs="Arial"/>
                <w:sz w:val="18"/>
                <w:szCs w:val="18"/>
              </w:rPr>
            </w:pPr>
          </w:p>
        </w:tc>
        <w:tc>
          <w:tcPr>
            <w:tcW w:w="622" w:type="dxa"/>
          </w:tcPr>
          <w:p w14:paraId="52922240" w14:textId="77777777" w:rsidR="00567433" w:rsidRPr="00C54A60" w:rsidRDefault="00567433" w:rsidP="009862BD">
            <w:pPr>
              <w:rPr>
                <w:rFonts w:ascii="Arial" w:hAnsi="Arial" w:cs="Arial"/>
                <w:sz w:val="18"/>
                <w:szCs w:val="18"/>
              </w:rPr>
            </w:pPr>
          </w:p>
        </w:tc>
        <w:tc>
          <w:tcPr>
            <w:tcW w:w="625" w:type="dxa"/>
          </w:tcPr>
          <w:p w14:paraId="4B38D1FB" w14:textId="77777777" w:rsidR="00567433" w:rsidRPr="00C54A60" w:rsidRDefault="00567433" w:rsidP="009862BD">
            <w:pPr>
              <w:rPr>
                <w:rFonts w:ascii="Arial" w:hAnsi="Arial" w:cs="Arial"/>
                <w:sz w:val="18"/>
                <w:szCs w:val="18"/>
              </w:rPr>
            </w:pPr>
          </w:p>
        </w:tc>
        <w:tc>
          <w:tcPr>
            <w:tcW w:w="625" w:type="dxa"/>
          </w:tcPr>
          <w:p w14:paraId="5DDC7721" w14:textId="77777777" w:rsidR="00567433" w:rsidRPr="00C54A60" w:rsidRDefault="00567433" w:rsidP="009862BD">
            <w:pPr>
              <w:rPr>
                <w:rFonts w:ascii="Arial" w:hAnsi="Arial" w:cs="Arial"/>
                <w:sz w:val="18"/>
                <w:szCs w:val="18"/>
              </w:rPr>
            </w:pPr>
          </w:p>
        </w:tc>
        <w:tc>
          <w:tcPr>
            <w:tcW w:w="607" w:type="dxa"/>
          </w:tcPr>
          <w:p w14:paraId="6DD30ADF" w14:textId="77777777" w:rsidR="00567433" w:rsidRPr="00C54A60" w:rsidRDefault="00567433" w:rsidP="009862BD">
            <w:pPr>
              <w:rPr>
                <w:rFonts w:ascii="Arial" w:hAnsi="Arial" w:cs="Arial"/>
                <w:sz w:val="18"/>
                <w:szCs w:val="18"/>
              </w:rPr>
            </w:pPr>
          </w:p>
        </w:tc>
        <w:tc>
          <w:tcPr>
            <w:tcW w:w="646" w:type="dxa"/>
          </w:tcPr>
          <w:p w14:paraId="5454FDB4" w14:textId="77777777" w:rsidR="00567433" w:rsidRPr="00C54A60" w:rsidRDefault="00567433" w:rsidP="009862BD">
            <w:pPr>
              <w:rPr>
                <w:rFonts w:ascii="Arial" w:hAnsi="Arial" w:cs="Arial"/>
                <w:sz w:val="18"/>
                <w:szCs w:val="18"/>
              </w:rPr>
            </w:pPr>
          </w:p>
        </w:tc>
        <w:tc>
          <w:tcPr>
            <w:tcW w:w="613" w:type="dxa"/>
          </w:tcPr>
          <w:p w14:paraId="5B95C36C" w14:textId="77777777" w:rsidR="00567433" w:rsidRPr="00C54A60" w:rsidRDefault="00567433" w:rsidP="009862BD">
            <w:pPr>
              <w:rPr>
                <w:rFonts w:ascii="Arial" w:hAnsi="Arial" w:cs="Arial"/>
                <w:sz w:val="18"/>
                <w:szCs w:val="18"/>
              </w:rPr>
            </w:pPr>
          </w:p>
        </w:tc>
        <w:tc>
          <w:tcPr>
            <w:tcW w:w="575" w:type="dxa"/>
          </w:tcPr>
          <w:p w14:paraId="1B76E8B1" w14:textId="77777777" w:rsidR="00567433" w:rsidRPr="00C54A60" w:rsidRDefault="00567433" w:rsidP="009862BD">
            <w:pPr>
              <w:rPr>
                <w:rFonts w:ascii="Arial" w:hAnsi="Arial" w:cs="Arial"/>
                <w:sz w:val="18"/>
                <w:szCs w:val="18"/>
              </w:rPr>
            </w:pPr>
          </w:p>
        </w:tc>
        <w:tc>
          <w:tcPr>
            <w:tcW w:w="632" w:type="dxa"/>
          </w:tcPr>
          <w:p w14:paraId="3BC99BB4" w14:textId="77777777" w:rsidR="00567433" w:rsidRPr="00C54A60" w:rsidRDefault="00567433" w:rsidP="009862BD">
            <w:pPr>
              <w:rPr>
                <w:rFonts w:ascii="Arial" w:hAnsi="Arial" w:cs="Arial"/>
                <w:sz w:val="18"/>
                <w:szCs w:val="18"/>
              </w:rPr>
            </w:pPr>
          </w:p>
        </w:tc>
        <w:tc>
          <w:tcPr>
            <w:tcW w:w="606" w:type="dxa"/>
            <w:shd w:val="clear" w:color="auto" w:fill="auto"/>
          </w:tcPr>
          <w:p w14:paraId="40671438" w14:textId="77777777" w:rsidR="00567433" w:rsidRPr="00C54A60" w:rsidRDefault="00567433" w:rsidP="009862BD">
            <w:pPr>
              <w:rPr>
                <w:rFonts w:ascii="Arial" w:hAnsi="Arial" w:cs="Arial"/>
                <w:sz w:val="18"/>
                <w:szCs w:val="18"/>
              </w:rPr>
            </w:pPr>
          </w:p>
        </w:tc>
        <w:tc>
          <w:tcPr>
            <w:tcW w:w="497" w:type="dxa"/>
            <w:shd w:val="clear" w:color="auto" w:fill="auto"/>
          </w:tcPr>
          <w:p w14:paraId="4D7F7B4A" w14:textId="77777777" w:rsidR="00567433" w:rsidRPr="00C54A60" w:rsidRDefault="00567433" w:rsidP="009862BD">
            <w:pPr>
              <w:rPr>
                <w:rFonts w:ascii="Arial" w:hAnsi="Arial" w:cs="Arial"/>
                <w:sz w:val="18"/>
                <w:szCs w:val="18"/>
              </w:rPr>
            </w:pPr>
          </w:p>
        </w:tc>
        <w:tc>
          <w:tcPr>
            <w:tcW w:w="537" w:type="dxa"/>
            <w:shd w:val="clear" w:color="auto" w:fill="E0E0E0"/>
          </w:tcPr>
          <w:p w14:paraId="2EA9A2A5" w14:textId="77777777" w:rsidR="00567433" w:rsidRPr="00C54A60" w:rsidRDefault="00567433" w:rsidP="009862BD">
            <w:pPr>
              <w:rPr>
                <w:rFonts w:ascii="Arial" w:hAnsi="Arial" w:cs="Arial"/>
                <w:sz w:val="18"/>
                <w:szCs w:val="18"/>
              </w:rPr>
            </w:pPr>
          </w:p>
        </w:tc>
      </w:tr>
      <w:tr w:rsidR="00567433" w:rsidRPr="00C54A60" w14:paraId="16611A20" w14:textId="77777777" w:rsidTr="009862BD">
        <w:tc>
          <w:tcPr>
            <w:tcW w:w="9714" w:type="dxa"/>
            <w:gridSpan w:val="15"/>
          </w:tcPr>
          <w:p w14:paraId="48AFABDD" w14:textId="77777777" w:rsidR="00567433" w:rsidRPr="00C54A60" w:rsidRDefault="00567433" w:rsidP="009862BD">
            <w:pPr>
              <w:jc w:val="center"/>
              <w:rPr>
                <w:rFonts w:ascii="Arial" w:hAnsi="Arial" w:cs="Arial"/>
                <w:b/>
                <w:sz w:val="18"/>
                <w:szCs w:val="18"/>
              </w:rPr>
            </w:pPr>
            <w:r w:rsidRPr="00C54A60">
              <w:rPr>
                <w:rFonts w:ascii="Arial" w:hAnsi="Arial" w:cs="Arial"/>
                <w:b/>
                <w:sz w:val="18"/>
                <w:szCs w:val="18"/>
              </w:rPr>
              <w:t xml:space="preserve">Activities undertaken </w:t>
            </w:r>
            <w:proofErr w:type="gramStart"/>
            <w:r w:rsidRPr="00C54A60">
              <w:rPr>
                <w:rFonts w:ascii="Arial" w:hAnsi="Arial" w:cs="Arial"/>
                <w:b/>
                <w:sz w:val="18"/>
                <w:szCs w:val="18"/>
              </w:rPr>
              <w:t>at all times</w:t>
            </w:r>
            <w:proofErr w:type="gramEnd"/>
          </w:p>
        </w:tc>
      </w:tr>
      <w:tr w:rsidR="00567433" w:rsidRPr="00C54A60" w14:paraId="5786B209" w14:textId="77777777" w:rsidTr="009862BD">
        <w:tc>
          <w:tcPr>
            <w:tcW w:w="1248" w:type="dxa"/>
          </w:tcPr>
          <w:p w14:paraId="2633F320" w14:textId="77777777" w:rsidR="00567433" w:rsidRPr="00C54A60" w:rsidRDefault="00567433" w:rsidP="009862BD">
            <w:pPr>
              <w:rPr>
                <w:rFonts w:ascii="Arial" w:hAnsi="Arial" w:cs="Arial"/>
                <w:sz w:val="18"/>
                <w:szCs w:val="18"/>
              </w:rPr>
            </w:pPr>
            <w:r w:rsidRPr="00C54A60">
              <w:rPr>
                <w:rFonts w:ascii="Arial" w:hAnsi="Arial" w:cs="Arial"/>
                <w:sz w:val="18"/>
                <w:szCs w:val="18"/>
              </w:rPr>
              <w:t>Book collection</w:t>
            </w:r>
          </w:p>
        </w:tc>
        <w:tc>
          <w:tcPr>
            <w:tcW w:w="617" w:type="dxa"/>
            <w:tcBorders>
              <w:bottom w:val="single" w:sz="4" w:space="0" w:color="auto"/>
            </w:tcBorders>
            <w:shd w:val="clear" w:color="auto" w:fill="CCFFFF"/>
          </w:tcPr>
          <w:p w14:paraId="3202E0A0" w14:textId="77777777" w:rsidR="00567433" w:rsidRPr="00C54A60" w:rsidRDefault="00567433" w:rsidP="009862BD">
            <w:pPr>
              <w:rPr>
                <w:rFonts w:ascii="Arial" w:hAnsi="Arial" w:cs="Arial"/>
                <w:sz w:val="18"/>
                <w:szCs w:val="18"/>
              </w:rPr>
            </w:pPr>
          </w:p>
        </w:tc>
        <w:tc>
          <w:tcPr>
            <w:tcW w:w="632" w:type="dxa"/>
            <w:tcBorders>
              <w:bottom w:val="single" w:sz="4" w:space="0" w:color="auto"/>
            </w:tcBorders>
            <w:shd w:val="clear" w:color="auto" w:fill="CCFFFF"/>
          </w:tcPr>
          <w:p w14:paraId="33703756" w14:textId="77777777" w:rsidR="00567433" w:rsidRPr="00C54A60" w:rsidRDefault="00567433" w:rsidP="009862BD">
            <w:pPr>
              <w:rPr>
                <w:rFonts w:ascii="Arial" w:hAnsi="Arial" w:cs="Arial"/>
                <w:sz w:val="18"/>
                <w:szCs w:val="18"/>
              </w:rPr>
            </w:pPr>
          </w:p>
        </w:tc>
        <w:tc>
          <w:tcPr>
            <w:tcW w:w="632" w:type="dxa"/>
            <w:tcBorders>
              <w:bottom w:val="single" w:sz="4" w:space="0" w:color="auto"/>
            </w:tcBorders>
            <w:shd w:val="clear" w:color="auto" w:fill="CCFFFF"/>
          </w:tcPr>
          <w:p w14:paraId="7307B694" w14:textId="77777777" w:rsidR="00567433" w:rsidRPr="00C54A60" w:rsidRDefault="00567433" w:rsidP="009862BD">
            <w:pPr>
              <w:rPr>
                <w:rFonts w:ascii="Arial" w:hAnsi="Arial" w:cs="Arial"/>
                <w:sz w:val="18"/>
                <w:szCs w:val="18"/>
              </w:rPr>
            </w:pPr>
          </w:p>
        </w:tc>
        <w:tc>
          <w:tcPr>
            <w:tcW w:w="622" w:type="dxa"/>
            <w:tcBorders>
              <w:bottom w:val="single" w:sz="4" w:space="0" w:color="auto"/>
            </w:tcBorders>
            <w:shd w:val="clear" w:color="auto" w:fill="CCFFFF"/>
          </w:tcPr>
          <w:p w14:paraId="09F451E4" w14:textId="77777777" w:rsidR="00567433" w:rsidRPr="00C54A60" w:rsidRDefault="00567433" w:rsidP="009862BD">
            <w:pPr>
              <w:rPr>
                <w:rFonts w:ascii="Arial" w:hAnsi="Arial" w:cs="Arial"/>
                <w:sz w:val="18"/>
                <w:szCs w:val="18"/>
              </w:rPr>
            </w:pPr>
          </w:p>
        </w:tc>
        <w:tc>
          <w:tcPr>
            <w:tcW w:w="625" w:type="dxa"/>
            <w:tcBorders>
              <w:bottom w:val="single" w:sz="4" w:space="0" w:color="auto"/>
            </w:tcBorders>
            <w:shd w:val="clear" w:color="auto" w:fill="CCFFFF"/>
          </w:tcPr>
          <w:p w14:paraId="7CF650B2" w14:textId="77777777" w:rsidR="00567433" w:rsidRPr="00C54A60" w:rsidRDefault="00567433" w:rsidP="009862BD">
            <w:pPr>
              <w:rPr>
                <w:rFonts w:ascii="Arial" w:hAnsi="Arial" w:cs="Arial"/>
                <w:sz w:val="18"/>
                <w:szCs w:val="18"/>
              </w:rPr>
            </w:pPr>
          </w:p>
        </w:tc>
        <w:tc>
          <w:tcPr>
            <w:tcW w:w="625" w:type="dxa"/>
            <w:tcBorders>
              <w:bottom w:val="single" w:sz="4" w:space="0" w:color="auto"/>
            </w:tcBorders>
            <w:shd w:val="clear" w:color="auto" w:fill="CCFFFF"/>
          </w:tcPr>
          <w:p w14:paraId="1082B7B3" w14:textId="77777777" w:rsidR="00567433" w:rsidRPr="00C54A60" w:rsidRDefault="00567433" w:rsidP="009862BD">
            <w:pPr>
              <w:rPr>
                <w:rFonts w:ascii="Arial" w:hAnsi="Arial" w:cs="Arial"/>
                <w:sz w:val="18"/>
                <w:szCs w:val="18"/>
              </w:rPr>
            </w:pPr>
          </w:p>
        </w:tc>
        <w:tc>
          <w:tcPr>
            <w:tcW w:w="607" w:type="dxa"/>
            <w:tcBorders>
              <w:bottom w:val="single" w:sz="4" w:space="0" w:color="auto"/>
            </w:tcBorders>
            <w:shd w:val="clear" w:color="auto" w:fill="CCFFFF"/>
          </w:tcPr>
          <w:p w14:paraId="01CE0B66" w14:textId="77777777" w:rsidR="00567433" w:rsidRPr="00C54A60" w:rsidRDefault="00567433" w:rsidP="009862BD">
            <w:pPr>
              <w:rPr>
                <w:rFonts w:ascii="Arial" w:hAnsi="Arial" w:cs="Arial"/>
                <w:sz w:val="18"/>
                <w:szCs w:val="18"/>
              </w:rPr>
            </w:pPr>
          </w:p>
        </w:tc>
        <w:tc>
          <w:tcPr>
            <w:tcW w:w="646" w:type="dxa"/>
            <w:tcBorders>
              <w:bottom w:val="single" w:sz="4" w:space="0" w:color="auto"/>
            </w:tcBorders>
            <w:shd w:val="clear" w:color="auto" w:fill="CCFFFF"/>
          </w:tcPr>
          <w:p w14:paraId="5897F277" w14:textId="77777777" w:rsidR="00567433" w:rsidRPr="00C54A60" w:rsidRDefault="00567433" w:rsidP="009862BD">
            <w:pPr>
              <w:rPr>
                <w:rFonts w:ascii="Arial" w:hAnsi="Arial" w:cs="Arial"/>
                <w:sz w:val="18"/>
                <w:szCs w:val="18"/>
              </w:rPr>
            </w:pPr>
          </w:p>
        </w:tc>
        <w:tc>
          <w:tcPr>
            <w:tcW w:w="613" w:type="dxa"/>
            <w:tcBorders>
              <w:bottom w:val="single" w:sz="4" w:space="0" w:color="auto"/>
            </w:tcBorders>
            <w:shd w:val="clear" w:color="auto" w:fill="CCFFFF"/>
          </w:tcPr>
          <w:p w14:paraId="583D91BA" w14:textId="77777777" w:rsidR="00567433" w:rsidRPr="00C54A60" w:rsidRDefault="00567433" w:rsidP="009862BD">
            <w:pPr>
              <w:rPr>
                <w:rFonts w:ascii="Arial" w:hAnsi="Arial" w:cs="Arial"/>
                <w:sz w:val="18"/>
                <w:szCs w:val="18"/>
              </w:rPr>
            </w:pPr>
          </w:p>
        </w:tc>
        <w:tc>
          <w:tcPr>
            <w:tcW w:w="575" w:type="dxa"/>
            <w:tcBorders>
              <w:bottom w:val="single" w:sz="4" w:space="0" w:color="auto"/>
            </w:tcBorders>
            <w:shd w:val="clear" w:color="auto" w:fill="CCFFFF"/>
          </w:tcPr>
          <w:p w14:paraId="4D0C7CE3" w14:textId="77777777" w:rsidR="00567433" w:rsidRPr="00C54A60" w:rsidRDefault="00567433" w:rsidP="009862BD">
            <w:pPr>
              <w:rPr>
                <w:rFonts w:ascii="Arial" w:hAnsi="Arial" w:cs="Arial"/>
                <w:sz w:val="18"/>
                <w:szCs w:val="18"/>
              </w:rPr>
            </w:pPr>
          </w:p>
        </w:tc>
        <w:tc>
          <w:tcPr>
            <w:tcW w:w="632" w:type="dxa"/>
            <w:tcBorders>
              <w:bottom w:val="single" w:sz="4" w:space="0" w:color="auto"/>
            </w:tcBorders>
            <w:shd w:val="clear" w:color="auto" w:fill="CCFFFF"/>
          </w:tcPr>
          <w:p w14:paraId="731FF504" w14:textId="77777777" w:rsidR="00567433" w:rsidRPr="00C54A60" w:rsidRDefault="00567433" w:rsidP="009862BD">
            <w:pPr>
              <w:rPr>
                <w:rFonts w:ascii="Arial" w:hAnsi="Arial" w:cs="Arial"/>
                <w:sz w:val="18"/>
                <w:szCs w:val="18"/>
              </w:rPr>
            </w:pPr>
          </w:p>
        </w:tc>
        <w:tc>
          <w:tcPr>
            <w:tcW w:w="606" w:type="dxa"/>
            <w:tcBorders>
              <w:bottom w:val="single" w:sz="4" w:space="0" w:color="auto"/>
            </w:tcBorders>
            <w:shd w:val="clear" w:color="auto" w:fill="CCFFFF"/>
          </w:tcPr>
          <w:p w14:paraId="2C079184" w14:textId="77777777" w:rsidR="00567433" w:rsidRPr="00C54A60" w:rsidRDefault="00567433" w:rsidP="009862BD">
            <w:pPr>
              <w:rPr>
                <w:rFonts w:ascii="Arial" w:hAnsi="Arial" w:cs="Arial"/>
                <w:sz w:val="18"/>
                <w:szCs w:val="18"/>
              </w:rPr>
            </w:pPr>
          </w:p>
        </w:tc>
        <w:tc>
          <w:tcPr>
            <w:tcW w:w="497" w:type="dxa"/>
            <w:tcBorders>
              <w:bottom w:val="single" w:sz="4" w:space="0" w:color="auto"/>
            </w:tcBorders>
            <w:shd w:val="clear" w:color="auto" w:fill="CCFFFF"/>
          </w:tcPr>
          <w:p w14:paraId="3966408E" w14:textId="77777777" w:rsidR="00567433" w:rsidRPr="00C54A60" w:rsidRDefault="00567433" w:rsidP="009862BD">
            <w:pPr>
              <w:rPr>
                <w:rFonts w:ascii="Arial" w:hAnsi="Arial" w:cs="Arial"/>
                <w:sz w:val="18"/>
                <w:szCs w:val="18"/>
              </w:rPr>
            </w:pPr>
          </w:p>
        </w:tc>
        <w:tc>
          <w:tcPr>
            <w:tcW w:w="537" w:type="dxa"/>
            <w:tcBorders>
              <w:bottom w:val="single" w:sz="4" w:space="0" w:color="auto"/>
            </w:tcBorders>
            <w:shd w:val="clear" w:color="auto" w:fill="CCFFFF"/>
          </w:tcPr>
          <w:p w14:paraId="22C76BFE" w14:textId="77777777" w:rsidR="00567433" w:rsidRPr="00C54A60" w:rsidRDefault="00567433" w:rsidP="009862BD">
            <w:pPr>
              <w:rPr>
                <w:rFonts w:ascii="Arial" w:hAnsi="Arial" w:cs="Arial"/>
                <w:sz w:val="18"/>
                <w:szCs w:val="18"/>
              </w:rPr>
            </w:pPr>
          </w:p>
        </w:tc>
      </w:tr>
      <w:tr w:rsidR="00567433" w:rsidRPr="00C54A60" w14:paraId="208D9971" w14:textId="77777777" w:rsidTr="009862BD">
        <w:tc>
          <w:tcPr>
            <w:tcW w:w="1248" w:type="dxa"/>
          </w:tcPr>
          <w:p w14:paraId="6568D70A" w14:textId="77777777" w:rsidR="00567433" w:rsidRPr="00C54A60" w:rsidRDefault="00567433" w:rsidP="009862BD">
            <w:pPr>
              <w:rPr>
                <w:rFonts w:ascii="Arial" w:hAnsi="Arial" w:cs="Arial"/>
                <w:sz w:val="18"/>
                <w:szCs w:val="18"/>
              </w:rPr>
            </w:pPr>
            <w:r w:rsidRPr="00C54A60">
              <w:rPr>
                <w:rFonts w:ascii="Arial" w:hAnsi="Arial" w:cs="Arial"/>
                <w:sz w:val="18"/>
                <w:szCs w:val="18"/>
              </w:rPr>
              <w:t>M&amp;E</w:t>
            </w:r>
          </w:p>
        </w:tc>
        <w:tc>
          <w:tcPr>
            <w:tcW w:w="617" w:type="dxa"/>
            <w:tcBorders>
              <w:bottom w:val="single" w:sz="4" w:space="0" w:color="auto"/>
            </w:tcBorders>
            <w:shd w:val="clear" w:color="auto" w:fill="E0E0E0"/>
          </w:tcPr>
          <w:p w14:paraId="020E7753" w14:textId="77777777" w:rsidR="00567433" w:rsidRPr="00C54A60" w:rsidRDefault="00567433" w:rsidP="009862BD">
            <w:pPr>
              <w:rPr>
                <w:rFonts w:ascii="Arial" w:hAnsi="Arial" w:cs="Arial"/>
                <w:sz w:val="18"/>
                <w:szCs w:val="18"/>
              </w:rPr>
            </w:pPr>
          </w:p>
        </w:tc>
        <w:tc>
          <w:tcPr>
            <w:tcW w:w="632" w:type="dxa"/>
            <w:tcBorders>
              <w:bottom w:val="single" w:sz="4" w:space="0" w:color="auto"/>
            </w:tcBorders>
            <w:shd w:val="clear" w:color="auto" w:fill="E0E0E0"/>
          </w:tcPr>
          <w:p w14:paraId="000452B8" w14:textId="77777777" w:rsidR="00567433" w:rsidRPr="00C54A60" w:rsidRDefault="00567433" w:rsidP="009862BD">
            <w:pPr>
              <w:rPr>
                <w:rFonts w:ascii="Arial" w:hAnsi="Arial" w:cs="Arial"/>
                <w:sz w:val="18"/>
                <w:szCs w:val="18"/>
              </w:rPr>
            </w:pPr>
          </w:p>
        </w:tc>
        <w:tc>
          <w:tcPr>
            <w:tcW w:w="632" w:type="dxa"/>
            <w:tcBorders>
              <w:bottom w:val="single" w:sz="4" w:space="0" w:color="auto"/>
            </w:tcBorders>
            <w:shd w:val="clear" w:color="auto" w:fill="E0E0E0"/>
          </w:tcPr>
          <w:p w14:paraId="40E60CBA" w14:textId="77777777" w:rsidR="00567433" w:rsidRPr="00C54A60" w:rsidRDefault="00567433" w:rsidP="009862BD">
            <w:pPr>
              <w:rPr>
                <w:rFonts w:ascii="Arial" w:hAnsi="Arial" w:cs="Arial"/>
                <w:sz w:val="18"/>
                <w:szCs w:val="18"/>
              </w:rPr>
            </w:pPr>
          </w:p>
        </w:tc>
        <w:tc>
          <w:tcPr>
            <w:tcW w:w="622" w:type="dxa"/>
            <w:tcBorders>
              <w:bottom w:val="single" w:sz="4" w:space="0" w:color="auto"/>
            </w:tcBorders>
            <w:shd w:val="clear" w:color="auto" w:fill="E0E0E0"/>
          </w:tcPr>
          <w:p w14:paraId="548308AA" w14:textId="77777777" w:rsidR="00567433" w:rsidRPr="00C54A60" w:rsidRDefault="00567433" w:rsidP="009862BD">
            <w:pPr>
              <w:rPr>
                <w:rFonts w:ascii="Arial" w:hAnsi="Arial" w:cs="Arial"/>
                <w:sz w:val="18"/>
                <w:szCs w:val="18"/>
              </w:rPr>
            </w:pPr>
          </w:p>
        </w:tc>
        <w:tc>
          <w:tcPr>
            <w:tcW w:w="625" w:type="dxa"/>
            <w:tcBorders>
              <w:bottom w:val="single" w:sz="4" w:space="0" w:color="auto"/>
            </w:tcBorders>
            <w:shd w:val="clear" w:color="auto" w:fill="E0E0E0"/>
          </w:tcPr>
          <w:p w14:paraId="41F04DA8" w14:textId="77777777" w:rsidR="00567433" w:rsidRPr="00C54A60" w:rsidRDefault="00567433" w:rsidP="009862BD">
            <w:pPr>
              <w:rPr>
                <w:rFonts w:ascii="Arial" w:hAnsi="Arial" w:cs="Arial"/>
                <w:sz w:val="18"/>
                <w:szCs w:val="18"/>
              </w:rPr>
            </w:pPr>
          </w:p>
        </w:tc>
        <w:tc>
          <w:tcPr>
            <w:tcW w:w="625" w:type="dxa"/>
            <w:tcBorders>
              <w:bottom w:val="single" w:sz="4" w:space="0" w:color="auto"/>
            </w:tcBorders>
            <w:shd w:val="clear" w:color="auto" w:fill="E0E0E0"/>
          </w:tcPr>
          <w:p w14:paraId="3ADFEF16" w14:textId="77777777" w:rsidR="00567433" w:rsidRPr="00C54A60" w:rsidRDefault="00567433" w:rsidP="009862BD">
            <w:pPr>
              <w:rPr>
                <w:rFonts w:ascii="Arial" w:hAnsi="Arial" w:cs="Arial"/>
                <w:sz w:val="18"/>
                <w:szCs w:val="18"/>
              </w:rPr>
            </w:pPr>
          </w:p>
        </w:tc>
        <w:tc>
          <w:tcPr>
            <w:tcW w:w="607" w:type="dxa"/>
            <w:tcBorders>
              <w:bottom w:val="single" w:sz="4" w:space="0" w:color="auto"/>
            </w:tcBorders>
            <w:shd w:val="clear" w:color="auto" w:fill="E0E0E0"/>
          </w:tcPr>
          <w:p w14:paraId="3BE3FCA7" w14:textId="77777777" w:rsidR="00567433" w:rsidRPr="00C54A60" w:rsidRDefault="00567433" w:rsidP="009862BD">
            <w:pPr>
              <w:rPr>
                <w:rFonts w:ascii="Arial" w:hAnsi="Arial" w:cs="Arial"/>
                <w:sz w:val="18"/>
                <w:szCs w:val="18"/>
              </w:rPr>
            </w:pPr>
          </w:p>
        </w:tc>
        <w:tc>
          <w:tcPr>
            <w:tcW w:w="646" w:type="dxa"/>
            <w:tcBorders>
              <w:bottom w:val="single" w:sz="4" w:space="0" w:color="auto"/>
            </w:tcBorders>
            <w:shd w:val="clear" w:color="auto" w:fill="E0E0E0"/>
          </w:tcPr>
          <w:p w14:paraId="34606E75" w14:textId="77777777" w:rsidR="00567433" w:rsidRPr="00C54A60" w:rsidRDefault="00567433" w:rsidP="009862BD">
            <w:pPr>
              <w:rPr>
                <w:rFonts w:ascii="Arial" w:hAnsi="Arial" w:cs="Arial"/>
                <w:sz w:val="18"/>
                <w:szCs w:val="18"/>
              </w:rPr>
            </w:pPr>
          </w:p>
        </w:tc>
        <w:tc>
          <w:tcPr>
            <w:tcW w:w="613" w:type="dxa"/>
            <w:tcBorders>
              <w:bottom w:val="single" w:sz="4" w:space="0" w:color="auto"/>
            </w:tcBorders>
            <w:shd w:val="clear" w:color="auto" w:fill="E0E0E0"/>
          </w:tcPr>
          <w:p w14:paraId="727A4588" w14:textId="77777777" w:rsidR="00567433" w:rsidRPr="00C54A60" w:rsidRDefault="00567433" w:rsidP="009862BD">
            <w:pPr>
              <w:rPr>
                <w:rFonts w:ascii="Arial" w:hAnsi="Arial" w:cs="Arial"/>
                <w:sz w:val="18"/>
                <w:szCs w:val="18"/>
              </w:rPr>
            </w:pPr>
          </w:p>
        </w:tc>
        <w:tc>
          <w:tcPr>
            <w:tcW w:w="575" w:type="dxa"/>
            <w:tcBorders>
              <w:bottom w:val="single" w:sz="4" w:space="0" w:color="auto"/>
            </w:tcBorders>
            <w:shd w:val="clear" w:color="auto" w:fill="E0E0E0"/>
          </w:tcPr>
          <w:p w14:paraId="57CA7A1A" w14:textId="77777777" w:rsidR="00567433" w:rsidRPr="00C54A60" w:rsidRDefault="00567433" w:rsidP="009862BD">
            <w:pPr>
              <w:rPr>
                <w:rFonts w:ascii="Arial" w:hAnsi="Arial" w:cs="Arial"/>
                <w:sz w:val="18"/>
                <w:szCs w:val="18"/>
              </w:rPr>
            </w:pPr>
          </w:p>
        </w:tc>
        <w:tc>
          <w:tcPr>
            <w:tcW w:w="632" w:type="dxa"/>
            <w:tcBorders>
              <w:bottom w:val="single" w:sz="4" w:space="0" w:color="auto"/>
            </w:tcBorders>
            <w:shd w:val="clear" w:color="auto" w:fill="E0E0E0"/>
          </w:tcPr>
          <w:p w14:paraId="0DBB0F7D" w14:textId="77777777" w:rsidR="00567433" w:rsidRPr="00C54A60" w:rsidRDefault="00567433" w:rsidP="009862BD">
            <w:pPr>
              <w:rPr>
                <w:rFonts w:ascii="Arial" w:hAnsi="Arial" w:cs="Arial"/>
                <w:sz w:val="18"/>
                <w:szCs w:val="18"/>
              </w:rPr>
            </w:pPr>
          </w:p>
        </w:tc>
        <w:tc>
          <w:tcPr>
            <w:tcW w:w="606" w:type="dxa"/>
            <w:tcBorders>
              <w:bottom w:val="single" w:sz="4" w:space="0" w:color="auto"/>
            </w:tcBorders>
            <w:shd w:val="clear" w:color="auto" w:fill="E0E0E0"/>
          </w:tcPr>
          <w:p w14:paraId="5C4DF24B" w14:textId="77777777" w:rsidR="00567433" w:rsidRPr="00C54A60" w:rsidRDefault="00567433" w:rsidP="009862BD">
            <w:pPr>
              <w:rPr>
                <w:rFonts w:ascii="Arial" w:hAnsi="Arial" w:cs="Arial"/>
                <w:sz w:val="18"/>
                <w:szCs w:val="18"/>
              </w:rPr>
            </w:pPr>
          </w:p>
        </w:tc>
        <w:tc>
          <w:tcPr>
            <w:tcW w:w="497" w:type="dxa"/>
            <w:tcBorders>
              <w:bottom w:val="single" w:sz="4" w:space="0" w:color="auto"/>
            </w:tcBorders>
            <w:shd w:val="clear" w:color="auto" w:fill="E0E0E0"/>
          </w:tcPr>
          <w:p w14:paraId="355516D1" w14:textId="77777777" w:rsidR="00567433" w:rsidRPr="00C54A60" w:rsidRDefault="00567433" w:rsidP="009862BD">
            <w:pPr>
              <w:rPr>
                <w:rFonts w:ascii="Arial" w:hAnsi="Arial" w:cs="Arial"/>
                <w:sz w:val="18"/>
                <w:szCs w:val="18"/>
              </w:rPr>
            </w:pPr>
          </w:p>
        </w:tc>
        <w:tc>
          <w:tcPr>
            <w:tcW w:w="537" w:type="dxa"/>
            <w:tcBorders>
              <w:bottom w:val="single" w:sz="4" w:space="0" w:color="auto"/>
            </w:tcBorders>
            <w:shd w:val="clear" w:color="auto" w:fill="E0E0E0"/>
          </w:tcPr>
          <w:p w14:paraId="1C591529" w14:textId="77777777" w:rsidR="00567433" w:rsidRPr="00C54A60" w:rsidRDefault="00567433" w:rsidP="009862BD">
            <w:pPr>
              <w:rPr>
                <w:rFonts w:ascii="Arial" w:hAnsi="Arial" w:cs="Arial"/>
                <w:sz w:val="18"/>
                <w:szCs w:val="18"/>
              </w:rPr>
            </w:pPr>
          </w:p>
        </w:tc>
      </w:tr>
      <w:tr w:rsidR="00567433" w:rsidRPr="00C54A60" w14:paraId="11A56C5E" w14:textId="77777777" w:rsidTr="009862BD">
        <w:tc>
          <w:tcPr>
            <w:tcW w:w="1248" w:type="dxa"/>
          </w:tcPr>
          <w:p w14:paraId="73444BD4" w14:textId="77777777" w:rsidR="00567433" w:rsidRPr="00C54A60" w:rsidRDefault="00567433" w:rsidP="009862BD">
            <w:pPr>
              <w:rPr>
                <w:rFonts w:ascii="Arial" w:hAnsi="Arial" w:cs="Arial"/>
                <w:sz w:val="18"/>
                <w:szCs w:val="18"/>
              </w:rPr>
            </w:pPr>
            <w:r w:rsidRPr="00C54A60">
              <w:rPr>
                <w:rFonts w:ascii="Arial" w:hAnsi="Arial" w:cs="Arial"/>
                <w:sz w:val="18"/>
                <w:szCs w:val="18"/>
              </w:rPr>
              <w:t>JBAC’s support</w:t>
            </w:r>
          </w:p>
        </w:tc>
        <w:tc>
          <w:tcPr>
            <w:tcW w:w="617" w:type="dxa"/>
            <w:tcBorders>
              <w:bottom w:val="single" w:sz="4" w:space="0" w:color="auto"/>
            </w:tcBorders>
            <w:shd w:val="clear" w:color="auto" w:fill="CCFFFF"/>
          </w:tcPr>
          <w:p w14:paraId="1E1E04AB" w14:textId="77777777" w:rsidR="00567433" w:rsidRPr="00C54A60" w:rsidRDefault="00567433" w:rsidP="009862BD">
            <w:pPr>
              <w:rPr>
                <w:rFonts w:ascii="Arial" w:hAnsi="Arial" w:cs="Arial"/>
                <w:sz w:val="18"/>
                <w:szCs w:val="18"/>
              </w:rPr>
            </w:pPr>
          </w:p>
        </w:tc>
        <w:tc>
          <w:tcPr>
            <w:tcW w:w="632" w:type="dxa"/>
            <w:tcBorders>
              <w:bottom w:val="single" w:sz="4" w:space="0" w:color="auto"/>
            </w:tcBorders>
            <w:shd w:val="clear" w:color="auto" w:fill="CCFFFF"/>
          </w:tcPr>
          <w:p w14:paraId="00A5E952" w14:textId="77777777" w:rsidR="00567433" w:rsidRPr="00C54A60" w:rsidRDefault="00567433" w:rsidP="009862BD">
            <w:pPr>
              <w:rPr>
                <w:rFonts w:ascii="Arial" w:hAnsi="Arial" w:cs="Arial"/>
                <w:sz w:val="18"/>
                <w:szCs w:val="18"/>
              </w:rPr>
            </w:pPr>
          </w:p>
        </w:tc>
        <w:tc>
          <w:tcPr>
            <w:tcW w:w="632" w:type="dxa"/>
            <w:tcBorders>
              <w:bottom w:val="single" w:sz="4" w:space="0" w:color="auto"/>
            </w:tcBorders>
            <w:shd w:val="clear" w:color="auto" w:fill="CCFFFF"/>
          </w:tcPr>
          <w:p w14:paraId="77F4900E" w14:textId="77777777" w:rsidR="00567433" w:rsidRPr="00C54A60" w:rsidRDefault="00567433" w:rsidP="009862BD">
            <w:pPr>
              <w:rPr>
                <w:rFonts w:ascii="Arial" w:hAnsi="Arial" w:cs="Arial"/>
                <w:sz w:val="18"/>
                <w:szCs w:val="18"/>
              </w:rPr>
            </w:pPr>
          </w:p>
        </w:tc>
        <w:tc>
          <w:tcPr>
            <w:tcW w:w="622" w:type="dxa"/>
            <w:tcBorders>
              <w:bottom w:val="single" w:sz="4" w:space="0" w:color="auto"/>
            </w:tcBorders>
            <w:shd w:val="clear" w:color="auto" w:fill="CCFFFF"/>
          </w:tcPr>
          <w:p w14:paraId="7C475BCD" w14:textId="77777777" w:rsidR="00567433" w:rsidRPr="00C54A60" w:rsidRDefault="00567433" w:rsidP="009862BD">
            <w:pPr>
              <w:rPr>
                <w:rFonts w:ascii="Arial" w:hAnsi="Arial" w:cs="Arial"/>
                <w:sz w:val="18"/>
                <w:szCs w:val="18"/>
              </w:rPr>
            </w:pPr>
          </w:p>
        </w:tc>
        <w:tc>
          <w:tcPr>
            <w:tcW w:w="625" w:type="dxa"/>
            <w:tcBorders>
              <w:bottom w:val="single" w:sz="4" w:space="0" w:color="auto"/>
            </w:tcBorders>
            <w:shd w:val="clear" w:color="auto" w:fill="CCFFFF"/>
          </w:tcPr>
          <w:p w14:paraId="5899B072" w14:textId="77777777" w:rsidR="00567433" w:rsidRPr="00C54A60" w:rsidRDefault="00567433" w:rsidP="009862BD">
            <w:pPr>
              <w:rPr>
                <w:rFonts w:ascii="Arial" w:hAnsi="Arial" w:cs="Arial"/>
                <w:sz w:val="18"/>
                <w:szCs w:val="18"/>
              </w:rPr>
            </w:pPr>
          </w:p>
        </w:tc>
        <w:tc>
          <w:tcPr>
            <w:tcW w:w="625" w:type="dxa"/>
            <w:tcBorders>
              <w:bottom w:val="single" w:sz="4" w:space="0" w:color="auto"/>
            </w:tcBorders>
            <w:shd w:val="clear" w:color="auto" w:fill="CCFFFF"/>
          </w:tcPr>
          <w:p w14:paraId="1B12F1B0" w14:textId="77777777" w:rsidR="00567433" w:rsidRPr="00C54A60" w:rsidRDefault="00567433" w:rsidP="009862BD">
            <w:pPr>
              <w:rPr>
                <w:rFonts w:ascii="Arial" w:hAnsi="Arial" w:cs="Arial"/>
                <w:sz w:val="18"/>
                <w:szCs w:val="18"/>
              </w:rPr>
            </w:pPr>
          </w:p>
        </w:tc>
        <w:tc>
          <w:tcPr>
            <w:tcW w:w="607" w:type="dxa"/>
            <w:tcBorders>
              <w:bottom w:val="single" w:sz="4" w:space="0" w:color="auto"/>
            </w:tcBorders>
            <w:shd w:val="clear" w:color="auto" w:fill="CCFFFF"/>
          </w:tcPr>
          <w:p w14:paraId="40CEB279" w14:textId="77777777" w:rsidR="00567433" w:rsidRPr="00C54A60" w:rsidRDefault="00567433" w:rsidP="009862BD">
            <w:pPr>
              <w:rPr>
                <w:rFonts w:ascii="Arial" w:hAnsi="Arial" w:cs="Arial"/>
                <w:sz w:val="18"/>
                <w:szCs w:val="18"/>
              </w:rPr>
            </w:pPr>
          </w:p>
        </w:tc>
        <w:tc>
          <w:tcPr>
            <w:tcW w:w="646" w:type="dxa"/>
            <w:tcBorders>
              <w:bottom w:val="single" w:sz="4" w:space="0" w:color="auto"/>
            </w:tcBorders>
            <w:shd w:val="clear" w:color="auto" w:fill="CCFFFF"/>
          </w:tcPr>
          <w:p w14:paraId="54A19503" w14:textId="77777777" w:rsidR="00567433" w:rsidRPr="00C54A60" w:rsidRDefault="00567433" w:rsidP="009862BD">
            <w:pPr>
              <w:rPr>
                <w:rFonts w:ascii="Arial" w:hAnsi="Arial" w:cs="Arial"/>
                <w:sz w:val="18"/>
                <w:szCs w:val="18"/>
              </w:rPr>
            </w:pPr>
          </w:p>
        </w:tc>
        <w:tc>
          <w:tcPr>
            <w:tcW w:w="613" w:type="dxa"/>
            <w:tcBorders>
              <w:bottom w:val="single" w:sz="4" w:space="0" w:color="auto"/>
            </w:tcBorders>
            <w:shd w:val="clear" w:color="auto" w:fill="CCFFFF"/>
          </w:tcPr>
          <w:p w14:paraId="55DE71C0" w14:textId="77777777" w:rsidR="00567433" w:rsidRPr="00C54A60" w:rsidRDefault="00567433" w:rsidP="009862BD">
            <w:pPr>
              <w:rPr>
                <w:rFonts w:ascii="Arial" w:hAnsi="Arial" w:cs="Arial"/>
                <w:sz w:val="18"/>
                <w:szCs w:val="18"/>
              </w:rPr>
            </w:pPr>
          </w:p>
        </w:tc>
        <w:tc>
          <w:tcPr>
            <w:tcW w:w="575" w:type="dxa"/>
            <w:tcBorders>
              <w:bottom w:val="single" w:sz="4" w:space="0" w:color="auto"/>
            </w:tcBorders>
            <w:shd w:val="clear" w:color="auto" w:fill="CCFFFF"/>
          </w:tcPr>
          <w:p w14:paraId="51BEAE89" w14:textId="77777777" w:rsidR="00567433" w:rsidRPr="00C54A60" w:rsidRDefault="00567433" w:rsidP="009862BD">
            <w:pPr>
              <w:rPr>
                <w:rFonts w:ascii="Arial" w:hAnsi="Arial" w:cs="Arial"/>
                <w:sz w:val="18"/>
                <w:szCs w:val="18"/>
              </w:rPr>
            </w:pPr>
          </w:p>
        </w:tc>
        <w:tc>
          <w:tcPr>
            <w:tcW w:w="632" w:type="dxa"/>
            <w:tcBorders>
              <w:bottom w:val="single" w:sz="4" w:space="0" w:color="auto"/>
            </w:tcBorders>
            <w:shd w:val="clear" w:color="auto" w:fill="CCFFFF"/>
          </w:tcPr>
          <w:p w14:paraId="1B3AAB2B" w14:textId="77777777" w:rsidR="00567433" w:rsidRPr="00C54A60" w:rsidRDefault="00567433" w:rsidP="009862BD">
            <w:pPr>
              <w:rPr>
                <w:rFonts w:ascii="Arial" w:hAnsi="Arial" w:cs="Arial"/>
                <w:sz w:val="18"/>
                <w:szCs w:val="18"/>
              </w:rPr>
            </w:pPr>
          </w:p>
        </w:tc>
        <w:tc>
          <w:tcPr>
            <w:tcW w:w="606" w:type="dxa"/>
            <w:tcBorders>
              <w:bottom w:val="single" w:sz="4" w:space="0" w:color="auto"/>
            </w:tcBorders>
            <w:shd w:val="clear" w:color="auto" w:fill="CCFFFF"/>
          </w:tcPr>
          <w:p w14:paraId="34C54B97" w14:textId="77777777" w:rsidR="00567433" w:rsidRPr="00C54A60" w:rsidRDefault="00567433" w:rsidP="009862BD">
            <w:pPr>
              <w:rPr>
                <w:rFonts w:ascii="Arial" w:hAnsi="Arial" w:cs="Arial"/>
                <w:sz w:val="18"/>
                <w:szCs w:val="18"/>
              </w:rPr>
            </w:pPr>
          </w:p>
        </w:tc>
        <w:tc>
          <w:tcPr>
            <w:tcW w:w="497" w:type="dxa"/>
            <w:tcBorders>
              <w:bottom w:val="single" w:sz="4" w:space="0" w:color="auto"/>
            </w:tcBorders>
            <w:shd w:val="clear" w:color="auto" w:fill="CCFFFF"/>
          </w:tcPr>
          <w:p w14:paraId="0FF1B7D3" w14:textId="77777777" w:rsidR="00567433" w:rsidRPr="00C54A60" w:rsidRDefault="00567433" w:rsidP="009862BD">
            <w:pPr>
              <w:rPr>
                <w:rFonts w:ascii="Arial" w:hAnsi="Arial" w:cs="Arial"/>
                <w:sz w:val="18"/>
                <w:szCs w:val="18"/>
              </w:rPr>
            </w:pPr>
          </w:p>
        </w:tc>
        <w:tc>
          <w:tcPr>
            <w:tcW w:w="537" w:type="dxa"/>
            <w:tcBorders>
              <w:bottom w:val="single" w:sz="4" w:space="0" w:color="auto"/>
            </w:tcBorders>
            <w:shd w:val="clear" w:color="auto" w:fill="CCFFFF"/>
          </w:tcPr>
          <w:p w14:paraId="4725D692" w14:textId="77777777" w:rsidR="00567433" w:rsidRPr="00C54A60" w:rsidRDefault="00567433" w:rsidP="009862BD">
            <w:pPr>
              <w:rPr>
                <w:rFonts w:ascii="Arial" w:hAnsi="Arial" w:cs="Arial"/>
                <w:sz w:val="18"/>
                <w:szCs w:val="18"/>
              </w:rPr>
            </w:pPr>
          </w:p>
        </w:tc>
      </w:tr>
      <w:tr w:rsidR="00567433" w:rsidRPr="00C54A60" w14:paraId="4B85D950" w14:textId="77777777" w:rsidTr="009862BD">
        <w:tc>
          <w:tcPr>
            <w:tcW w:w="1248" w:type="dxa"/>
          </w:tcPr>
          <w:p w14:paraId="123B1703" w14:textId="77777777" w:rsidR="00567433" w:rsidRPr="00C54A60" w:rsidRDefault="00567433" w:rsidP="009862BD">
            <w:pPr>
              <w:rPr>
                <w:rFonts w:ascii="Arial" w:hAnsi="Arial" w:cs="Arial"/>
                <w:sz w:val="18"/>
                <w:szCs w:val="18"/>
              </w:rPr>
            </w:pPr>
            <w:r w:rsidRPr="00C54A60">
              <w:rPr>
                <w:rFonts w:ascii="Arial" w:hAnsi="Arial" w:cs="Arial"/>
                <w:sz w:val="18"/>
                <w:szCs w:val="18"/>
              </w:rPr>
              <w:t>Repair &amp; maintenance</w:t>
            </w:r>
          </w:p>
        </w:tc>
        <w:tc>
          <w:tcPr>
            <w:tcW w:w="617" w:type="dxa"/>
            <w:shd w:val="clear" w:color="auto" w:fill="E0E0E0"/>
          </w:tcPr>
          <w:p w14:paraId="7FEE7ECA" w14:textId="77777777" w:rsidR="00567433" w:rsidRPr="00C54A60" w:rsidRDefault="00567433" w:rsidP="009862BD">
            <w:pPr>
              <w:rPr>
                <w:rFonts w:ascii="Arial" w:hAnsi="Arial" w:cs="Arial"/>
                <w:sz w:val="18"/>
                <w:szCs w:val="18"/>
              </w:rPr>
            </w:pPr>
          </w:p>
        </w:tc>
        <w:tc>
          <w:tcPr>
            <w:tcW w:w="632" w:type="dxa"/>
            <w:shd w:val="clear" w:color="auto" w:fill="E0E0E0"/>
          </w:tcPr>
          <w:p w14:paraId="7B830E21" w14:textId="77777777" w:rsidR="00567433" w:rsidRPr="00C54A60" w:rsidRDefault="00567433" w:rsidP="009862BD">
            <w:pPr>
              <w:rPr>
                <w:rFonts w:ascii="Arial" w:hAnsi="Arial" w:cs="Arial"/>
                <w:sz w:val="18"/>
                <w:szCs w:val="18"/>
              </w:rPr>
            </w:pPr>
          </w:p>
        </w:tc>
        <w:tc>
          <w:tcPr>
            <w:tcW w:w="632" w:type="dxa"/>
            <w:shd w:val="clear" w:color="auto" w:fill="E0E0E0"/>
          </w:tcPr>
          <w:p w14:paraId="6DC206D7" w14:textId="77777777" w:rsidR="00567433" w:rsidRPr="00C54A60" w:rsidRDefault="00567433" w:rsidP="009862BD">
            <w:pPr>
              <w:rPr>
                <w:rFonts w:ascii="Arial" w:hAnsi="Arial" w:cs="Arial"/>
                <w:sz w:val="18"/>
                <w:szCs w:val="18"/>
              </w:rPr>
            </w:pPr>
          </w:p>
        </w:tc>
        <w:tc>
          <w:tcPr>
            <w:tcW w:w="622" w:type="dxa"/>
            <w:shd w:val="clear" w:color="auto" w:fill="E0E0E0"/>
          </w:tcPr>
          <w:p w14:paraId="478D53E0" w14:textId="77777777" w:rsidR="00567433" w:rsidRPr="00C54A60" w:rsidRDefault="00567433" w:rsidP="009862BD">
            <w:pPr>
              <w:rPr>
                <w:rFonts w:ascii="Arial" w:hAnsi="Arial" w:cs="Arial"/>
                <w:sz w:val="18"/>
                <w:szCs w:val="18"/>
              </w:rPr>
            </w:pPr>
          </w:p>
        </w:tc>
        <w:tc>
          <w:tcPr>
            <w:tcW w:w="625" w:type="dxa"/>
            <w:shd w:val="clear" w:color="auto" w:fill="E0E0E0"/>
          </w:tcPr>
          <w:p w14:paraId="13D79643" w14:textId="77777777" w:rsidR="00567433" w:rsidRPr="00C54A60" w:rsidRDefault="00567433" w:rsidP="009862BD">
            <w:pPr>
              <w:rPr>
                <w:rFonts w:ascii="Arial" w:hAnsi="Arial" w:cs="Arial"/>
                <w:sz w:val="18"/>
                <w:szCs w:val="18"/>
              </w:rPr>
            </w:pPr>
          </w:p>
        </w:tc>
        <w:tc>
          <w:tcPr>
            <w:tcW w:w="625" w:type="dxa"/>
            <w:shd w:val="clear" w:color="auto" w:fill="E0E0E0"/>
          </w:tcPr>
          <w:p w14:paraId="50AC52AB" w14:textId="77777777" w:rsidR="00567433" w:rsidRPr="00C54A60" w:rsidRDefault="00567433" w:rsidP="009862BD">
            <w:pPr>
              <w:rPr>
                <w:rFonts w:ascii="Arial" w:hAnsi="Arial" w:cs="Arial"/>
                <w:sz w:val="18"/>
                <w:szCs w:val="18"/>
              </w:rPr>
            </w:pPr>
          </w:p>
        </w:tc>
        <w:tc>
          <w:tcPr>
            <w:tcW w:w="607" w:type="dxa"/>
            <w:shd w:val="clear" w:color="auto" w:fill="E0E0E0"/>
          </w:tcPr>
          <w:p w14:paraId="7DEC4B26" w14:textId="77777777" w:rsidR="00567433" w:rsidRPr="00C54A60" w:rsidRDefault="00567433" w:rsidP="009862BD">
            <w:pPr>
              <w:rPr>
                <w:rFonts w:ascii="Arial" w:hAnsi="Arial" w:cs="Arial"/>
                <w:sz w:val="18"/>
                <w:szCs w:val="18"/>
              </w:rPr>
            </w:pPr>
          </w:p>
        </w:tc>
        <w:tc>
          <w:tcPr>
            <w:tcW w:w="646" w:type="dxa"/>
            <w:shd w:val="clear" w:color="auto" w:fill="E0E0E0"/>
          </w:tcPr>
          <w:p w14:paraId="6D0BF99F" w14:textId="77777777" w:rsidR="00567433" w:rsidRPr="00C54A60" w:rsidRDefault="00567433" w:rsidP="009862BD">
            <w:pPr>
              <w:rPr>
                <w:rFonts w:ascii="Arial" w:hAnsi="Arial" w:cs="Arial"/>
                <w:sz w:val="18"/>
                <w:szCs w:val="18"/>
              </w:rPr>
            </w:pPr>
          </w:p>
        </w:tc>
        <w:tc>
          <w:tcPr>
            <w:tcW w:w="613" w:type="dxa"/>
            <w:shd w:val="clear" w:color="auto" w:fill="E0E0E0"/>
          </w:tcPr>
          <w:p w14:paraId="7F743CAC" w14:textId="77777777" w:rsidR="00567433" w:rsidRPr="00C54A60" w:rsidRDefault="00567433" w:rsidP="009862BD">
            <w:pPr>
              <w:rPr>
                <w:rFonts w:ascii="Arial" w:hAnsi="Arial" w:cs="Arial"/>
                <w:sz w:val="18"/>
                <w:szCs w:val="18"/>
              </w:rPr>
            </w:pPr>
          </w:p>
        </w:tc>
        <w:tc>
          <w:tcPr>
            <w:tcW w:w="575" w:type="dxa"/>
            <w:shd w:val="clear" w:color="auto" w:fill="E0E0E0"/>
          </w:tcPr>
          <w:p w14:paraId="294892B0" w14:textId="77777777" w:rsidR="00567433" w:rsidRPr="00C54A60" w:rsidRDefault="00567433" w:rsidP="009862BD">
            <w:pPr>
              <w:rPr>
                <w:rFonts w:ascii="Arial" w:hAnsi="Arial" w:cs="Arial"/>
                <w:sz w:val="18"/>
                <w:szCs w:val="18"/>
              </w:rPr>
            </w:pPr>
          </w:p>
        </w:tc>
        <w:tc>
          <w:tcPr>
            <w:tcW w:w="632" w:type="dxa"/>
            <w:shd w:val="clear" w:color="auto" w:fill="E0E0E0"/>
          </w:tcPr>
          <w:p w14:paraId="60303BAF" w14:textId="77777777" w:rsidR="00567433" w:rsidRPr="00C54A60" w:rsidRDefault="00567433" w:rsidP="009862BD">
            <w:pPr>
              <w:rPr>
                <w:rFonts w:ascii="Arial" w:hAnsi="Arial" w:cs="Arial"/>
                <w:sz w:val="18"/>
                <w:szCs w:val="18"/>
              </w:rPr>
            </w:pPr>
          </w:p>
        </w:tc>
        <w:tc>
          <w:tcPr>
            <w:tcW w:w="606" w:type="dxa"/>
            <w:shd w:val="clear" w:color="auto" w:fill="E0E0E0"/>
          </w:tcPr>
          <w:p w14:paraId="356E88EF" w14:textId="77777777" w:rsidR="00567433" w:rsidRPr="00C54A60" w:rsidRDefault="00567433" w:rsidP="009862BD">
            <w:pPr>
              <w:rPr>
                <w:rFonts w:ascii="Arial" w:hAnsi="Arial" w:cs="Arial"/>
                <w:sz w:val="18"/>
                <w:szCs w:val="18"/>
              </w:rPr>
            </w:pPr>
          </w:p>
        </w:tc>
        <w:tc>
          <w:tcPr>
            <w:tcW w:w="497" w:type="dxa"/>
            <w:shd w:val="clear" w:color="auto" w:fill="E0E0E0"/>
          </w:tcPr>
          <w:p w14:paraId="6C8802ED" w14:textId="77777777" w:rsidR="00567433" w:rsidRPr="00C54A60" w:rsidRDefault="00567433" w:rsidP="009862BD">
            <w:pPr>
              <w:rPr>
                <w:rFonts w:ascii="Arial" w:hAnsi="Arial" w:cs="Arial"/>
                <w:sz w:val="18"/>
                <w:szCs w:val="18"/>
              </w:rPr>
            </w:pPr>
          </w:p>
        </w:tc>
        <w:tc>
          <w:tcPr>
            <w:tcW w:w="537" w:type="dxa"/>
            <w:shd w:val="clear" w:color="auto" w:fill="E0E0E0"/>
          </w:tcPr>
          <w:p w14:paraId="38E53097" w14:textId="77777777" w:rsidR="00567433" w:rsidRPr="00C54A60" w:rsidRDefault="00567433" w:rsidP="009862BD">
            <w:pPr>
              <w:rPr>
                <w:rFonts w:ascii="Arial" w:hAnsi="Arial" w:cs="Arial"/>
                <w:sz w:val="18"/>
                <w:szCs w:val="18"/>
              </w:rPr>
            </w:pPr>
          </w:p>
        </w:tc>
      </w:tr>
    </w:tbl>
    <w:p w14:paraId="68EE9E56" w14:textId="77A12F7E" w:rsidR="00567433" w:rsidRDefault="00567433" w:rsidP="00567433">
      <w:pPr>
        <w:spacing w:line="360" w:lineRule="auto"/>
        <w:ind w:left="-993"/>
        <w:rPr>
          <w:rFonts w:ascii="Arial" w:hAnsi="Arial" w:cs="Arial"/>
          <w:b/>
          <w:sz w:val="22"/>
          <w:szCs w:val="22"/>
        </w:rPr>
      </w:pPr>
    </w:p>
    <w:p w14:paraId="7DA7FA11" w14:textId="303163C6" w:rsidR="0083208D" w:rsidRDefault="0083208D" w:rsidP="00567433">
      <w:pPr>
        <w:spacing w:line="360" w:lineRule="auto"/>
        <w:ind w:left="-993"/>
        <w:rPr>
          <w:rFonts w:ascii="Arial" w:hAnsi="Arial" w:cs="Arial"/>
          <w:b/>
          <w:sz w:val="22"/>
          <w:szCs w:val="22"/>
        </w:rPr>
      </w:pPr>
    </w:p>
    <w:p w14:paraId="71CD77AC" w14:textId="7274EC08" w:rsidR="0083208D" w:rsidRDefault="0083208D" w:rsidP="00567433">
      <w:pPr>
        <w:spacing w:line="360" w:lineRule="auto"/>
        <w:ind w:left="-993"/>
        <w:rPr>
          <w:rFonts w:ascii="Arial" w:hAnsi="Arial" w:cs="Arial"/>
          <w:b/>
          <w:sz w:val="22"/>
          <w:szCs w:val="22"/>
        </w:rPr>
      </w:pPr>
    </w:p>
    <w:p w14:paraId="0A8FD423" w14:textId="4ACA057A" w:rsidR="0083208D" w:rsidRDefault="0083208D" w:rsidP="00567433">
      <w:pPr>
        <w:spacing w:line="360" w:lineRule="auto"/>
        <w:ind w:left="-993"/>
        <w:rPr>
          <w:rFonts w:ascii="Arial" w:hAnsi="Arial" w:cs="Arial"/>
          <w:b/>
          <w:sz w:val="22"/>
          <w:szCs w:val="22"/>
        </w:rPr>
      </w:pPr>
    </w:p>
    <w:p w14:paraId="4340ED17" w14:textId="77777777" w:rsidR="0083208D" w:rsidRPr="00C54A60" w:rsidRDefault="0083208D" w:rsidP="00567433">
      <w:pPr>
        <w:spacing w:line="360" w:lineRule="auto"/>
        <w:ind w:left="-993"/>
        <w:rPr>
          <w:rFonts w:ascii="Arial" w:hAnsi="Arial" w:cs="Arial"/>
          <w:b/>
          <w:sz w:val="22"/>
          <w:szCs w:val="22"/>
        </w:rPr>
      </w:pPr>
    </w:p>
    <w:p w14:paraId="253D4600" w14:textId="77777777" w:rsidR="00567433" w:rsidRPr="00C54A60" w:rsidRDefault="00567433" w:rsidP="00567433">
      <w:pPr>
        <w:spacing w:line="360" w:lineRule="auto"/>
        <w:ind w:left="-993"/>
        <w:rPr>
          <w:rFonts w:ascii="Arial" w:hAnsi="Arial" w:cs="Arial"/>
          <w:b/>
          <w:sz w:val="22"/>
          <w:szCs w:val="22"/>
        </w:rPr>
      </w:pPr>
      <w:r w:rsidRPr="00C54A60">
        <w:rPr>
          <w:rFonts w:ascii="Arial" w:hAnsi="Arial" w:cs="Arial"/>
          <w:b/>
          <w:sz w:val="22"/>
          <w:szCs w:val="22"/>
        </w:rPr>
        <w:lastRenderedPageBreak/>
        <w:t xml:space="preserve">Budget </w:t>
      </w:r>
    </w:p>
    <w:p w14:paraId="3AB33209" w14:textId="77777777"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The cost of LLC construction, for which we are seeking financial support, is below:</w:t>
      </w:r>
    </w:p>
    <w:tbl>
      <w:tblPr>
        <w:tblStyle w:val="TableGrid"/>
        <w:tblW w:w="0" w:type="auto"/>
        <w:tblInd w:w="-993" w:type="dxa"/>
        <w:tblLook w:val="04A0" w:firstRow="1" w:lastRow="0" w:firstColumn="1" w:lastColumn="0" w:noHBand="0" w:noVBand="1"/>
      </w:tblPr>
      <w:tblGrid>
        <w:gridCol w:w="6488"/>
        <w:gridCol w:w="2233"/>
      </w:tblGrid>
      <w:tr w:rsidR="00567433" w:rsidRPr="00C54A60" w14:paraId="16436FCC" w14:textId="77777777" w:rsidTr="009862BD">
        <w:tc>
          <w:tcPr>
            <w:tcW w:w="6488" w:type="dxa"/>
          </w:tcPr>
          <w:p w14:paraId="07935A6A" w14:textId="77777777" w:rsidR="00567433" w:rsidRPr="00C54A60" w:rsidRDefault="00567433" w:rsidP="009862BD">
            <w:pPr>
              <w:rPr>
                <w:rFonts w:ascii="Arial" w:hAnsi="Arial" w:cs="Arial"/>
                <w:b/>
                <w:sz w:val="22"/>
                <w:szCs w:val="22"/>
              </w:rPr>
            </w:pPr>
            <w:r w:rsidRPr="00C54A60">
              <w:rPr>
                <w:rFonts w:ascii="Arial" w:hAnsi="Arial" w:cs="Arial"/>
                <w:b/>
                <w:sz w:val="22"/>
                <w:szCs w:val="22"/>
              </w:rPr>
              <w:t>Construction Elements</w:t>
            </w:r>
          </w:p>
        </w:tc>
        <w:tc>
          <w:tcPr>
            <w:tcW w:w="2233" w:type="dxa"/>
          </w:tcPr>
          <w:p w14:paraId="3B005180" w14:textId="77777777" w:rsidR="00567433" w:rsidRPr="00C54A60" w:rsidRDefault="00567433" w:rsidP="009862BD">
            <w:pPr>
              <w:rPr>
                <w:rFonts w:ascii="Arial" w:hAnsi="Arial" w:cs="Arial"/>
                <w:b/>
                <w:sz w:val="22"/>
                <w:szCs w:val="22"/>
              </w:rPr>
            </w:pPr>
            <w:r w:rsidRPr="00C54A60">
              <w:rPr>
                <w:rFonts w:ascii="Arial" w:hAnsi="Arial" w:cs="Arial"/>
                <w:b/>
                <w:sz w:val="22"/>
                <w:szCs w:val="22"/>
              </w:rPr>
              <w:t>Cost (£)</w:t>
            </w:r>
          </w:p>
        </w:tc>
      </w:tr>
      <w:tr w:rsidR="00567433" w:rsidRPr="00C54A60" w14:paraId="4FD04F4B" w14:textId="77777777" w:rsidTr="009862BD">
        <w:tc>
          <w:tcPr>
            <w:tcW w:w="6488" w:type="dxa"/>
          </w:tcPr>
          <w:p w14:paraId="3424A5D9" w14:textId="77777777" w:rsidR="00567433" w:rsidRPr="00C54A60" w:rsidRDefault="00567433" w:rsidP="009862BD">
            <w:pPr>
              <w:rPr>
                <w:rFonts w:ascii="Arial" w:hAnsi="Arial" w:cs="Arial"/>
                <w:sz w:val="22"/>
                <w:szCs w:val="22"/>
              </w:rPr>
            </w:pPr>
            <w:r w:rsidRPr="00C54A60">
              <w:rPr>
                <w:rFonts w:ascii="Arial" w:hAnsi="Arial" w:cs="Arial"/>
                <w:sz w:val="22"/>
                <w:szCs w:val="22"/>
              </w:rPr>
              <w:t>Book collection and packing (UK)</w:t>
            </w:r>
          </w:p>
        </w:tc>
        <w:tc>
          <w:tcPr>
            <w:tcW w:w="2233" w:type="dxa"/>
          </w:tcPr>
          <w:p w14:paraId="7CFB4D45" w14:textId="77777777" w:rsidR="00567433" w:rsidRPr="00C54A60" w:rsidRDefault="00567433" w:rsidP="009862BD">
            <w:pPr>
              <w:rPr>
                <w:rFonts w:ascii="Arial" w:hAnsi="Arial" w:cs="Arial"/>
                <w:sz w:val="22"/>
                <w:szCs w:val="22"/>
              </w:rPr>
            </w:pPr>
            <w:r w:rsidRPr="00C54A60">
              <w:rPr>
                <w:rFonts w:ascii="Arial" w:hAnsi="Arial" w:cs="Arial"/>
                <w:sz w:val="22"/>
                <w:szCs w:val="22"/>
              </w:rPr>
              <w:t>£2,000</w:t>
            </w:r>
          </w:p>
        </w:tc>
      </w:tr>
      <w:tr w:rsidR="00567433" w:rsidRPr="00C54A60" w14:paraId="3A807618" w14:textId="77777777" w:rsidTr="009862BD">
        <w:tc>
          <w:tcPr>
            <w:tcW w:w="6488" w:type="dxa"/>
          </w:tcPr>
          <w:p w14:paraId="057EDA93" w14:textId="77777777" w:rsidR="00567433" w:rsidRPr="00C54A60" w:rsidRDefault="00567433" w:rsidP="009862BD">
            <w:pPr>
              <w:rPr>
                <w:rFonts w:ascii="Arial" w:hAnsi="Arial" w:cs="Arial"/>
                <w:sz w:val="22"/>
                <w:szCs w:val="22"/>
              </w:rPr>
            </w:pPr>
            <w:r w:rsidRPr="00C54A60">
              <w:rPr>
                <w:rFonts w:ascii="Arial" w:hAnsi="Arial" w:cs="Arial"/>
                <w:sz w:val="22"/>
                <w:szCs w:val="22"/>
              </w:rPr>
              <w:t>40ft shipping container purchase (UK)</w:t>
            </w:r>
          </w:p>
        </w:tc>
        <w:tc>
          <w:tcPr>
            <w:tcW w:w="2233" w:type="dxa"/>
          </w:tcPr>
          <w:p w14:paraId="6E93E336" w14:textId="77777777" w:rsidR="00567433" w:rsidRPr="00C54A60" w:rsidRDefault="00567433" w:rsidP="009862BD">
            <w:pPr>
              <w:rPr>
                <w:rFonts w:ascii="Arial" w:hAnsi="Arial" w:cs="Arial"/>
                <w:sz w:val="22"/>
                <w:szCs w:val="22"/>
              </w:rPr>
            </w:pPr>
            <w:r w:rsidRPr="00C54A60">
              <w:rPr>
                <w:rFonts w:ascii="Arial" w:hAnsi="Arial" w:cs="Arial"/>
                <w:sz w:val="22"/>
                <w:szCs w:val="22"/>
              </w:rPr>
              <w:t>£1,500</w:t>
            </w:r>
          </w:p>
        </w:tc>
      </w:tr>
      <w:tr w:rsidR="00567433" w:rsidRPr="00C54A60" w14:paraId="27411CAE" w14:textId="77777777" w:rsidTr="009862BD">
        <w:tc>
          <w:tcPr>
            <w:tcW w:w="6488" w:type="dxa"/>
          </w:tcPr>
          <w:p w14:paraId="6D3F4AB6" w14:textId="77777777" w:rsidR="00567433" w:rsidRPr="00C54A60" w:rsidRDefault="00567433" w:rsidP="009862BD">
            <w:pPr>
              <w:rPr>
                <w:rFonts w:ascii="Arial" w:hAnsi="Arial" w:cs="Arial"/>
                <w:sz w:val="22"/>
                <w:szCs w:val="22"/>
              </w:rPr>
            </w:pPr>
            <w:r w:rsidRPr="00C54A60">
              <w:rPr>
                <w:rFonts w:ascii="Arial" w:hAnsi="Arial" w:cs="Arial"/>
                <w:sz w:val="22"/>
                <w:szCs w:val="22"/>
              </w:rPr>
              <w:t>Compliance paperwork (e.g. CoC, fumigation) (UK)</w:t>
            </w:r>
          </w:p>
        </w:tc>
        <w:tc>
          <w:tcPr>
            <w:tcW w:w="2233" w:type="dxa"/>
          </w:tcPr>
          <w:p w14:paraId="302219B6" w14:textId="77777777" w:rsidR="00567433" w:rsidRPr="00C54A60" w:rsidRDefault="00567433" w:rsidP="009862BD">
            <w:pPr>
              <w:rPr>
                <w:rFonts w:ascii="Arial" w:hAnsi="Arial" w:cs="Arial"/>
                <w:sz w:val="22"/>
                <w:szCs w:val="22"/>
              </w:rPr>
            </w:pPr>
            <w:r w:rsidRPr="00C54A60">
              <w:rPr>
                <w:rFonts w:ascii="Arial" w:hAnsi="Arial" w:cs="Arial"/>
                <w:sz w:val="22"/>
                <w:szCs w:val="22"/>
              </w:rPr>
              <w:t>£1,000</w:t>
            </w:r>
          </w:p>
        </w:tc>
      </w:tr>
      <w:tr w:rsidR="00567433" w:rsidRPr="00C54A60" w14:paraId="012C2AB1" w14:textId="77777777" w:rsidTr="009862BD">
        <w:tc>
          <w:tcPr>
            <w:tcW w:w="6488" w:type="dxa"/>
          </w:tcPr>
          <w:p w14:paraId="07F61695" w14:textId="77777777" w:rsidR="00567433" w:rsidRPr="00C54A60" w:rsidRDefault="00567433" w:rsidP="009862BD">
            <w:pPr>
              <w:rPr>
                <w:rFonts w:ascii="Arial" w:hAnsi="Arial" w:cs="Arial"/>
                <w:sz w:val="22"/>
                <w:szCs w:val="22"/>
              </w:rPr>
            </w:pPr>
            <w:r w:rsidRPr="00C54A60">
              <w:rPr>
                <w:rFonts w:ascii="Arial" w:hAnsi="Arial" w:cs="Arial"/>
                <w:sz w:val="22"/>
                <w:szCs w:val="22"/>
              </w:rPr>
              <w:t>Shipping cost (UK)</w:t>
            </w:r>
          </w:p>
        </w:tc>
        <w:tc>
          <w:tcPr>
            <w:tcW w:w="2233" w:type="dxa"/>
          </w:tcPr>
          <w:p w14:paraId="06CCFDAB" w14:textId="77777777" w:rsidR="00567433" w:rsidRPr="00C54A60" w:rsidRDefault="00567433" w:rsidP="009862BD">
            <w:pPr>
              <w:rPr>
                <w:rFonts w:ascii="Arial" w:hAnsi="Arial" w:cs="Arial"/>
                <w:sz w:val="22"/>
                <w:szCs w:val="22"/>
              </w:rPr>
            </w:pPr>
            <w:r w:rsidRPr="00C54A60">
              <w:rPr>
                <w:rFonts w:ascii="Arial" w:hAnsi="Arial" w:cs="Arial"/>
                <w:sz w:val="22"/>
                <w:szCs w:val="22"/>
              </w:rPr>
              <w:t>£1,500</w:t>
            </w:r>
          </w:p>
        </w:tc>
      </w:tr>
      <w:tr w:rsidR="00567433" w:rsidRPr="00C54A60" w14:paraId="753E1DA0" w14:textId="77777777" w:rsidTr="009862BD">
        <w:tc>
          <w:tcPr>
            <w:tcW w:w="6488" w:type="dxa"/>
          </w:tcPr>
          <w:p w14:paraId="166E8A2A" w14:textId="77777777" w:rsidR="00567433" w:rsidRPr="00C54A60" w:rsidRDefault="00567433" w:rsidP="009862BD">
            <w:pPr>
              <w:rPr>
                <w:rFonts w:ascii="Arial" w:hAnsi="Arial" w:cs="Arial"/>
                <w:sz w:val="22"/>
                <w:szCs w:val="22"/>
              </w:rPr>
            </w:pPr>
            <w:r w:rsidRPr="00C54A60">
              <w:rPr>
                <w:rFonts w:ascii="Arial" w:hAnsi="Arial" w:cs="Arial"/>
                <w:sz w:val="22"/>
                <w:szCs w:val="22"/>
              </w:rPr>
              <w:t>Port and Forwarder charges (Kenya)</w:t>
            </w:r>
          </w:p>
        </w:tc>
        <w:tc>
          <w:tcPr>
            <w:tcW w:w="2233" w:type="dxa"/>
          </w:tcPr>
          <w:p w14:paraId="29B73A23" w14:textId="77777777" w:rsidR="00567433" w:rsidRPr="00C54A60" w:rsidRDefault="00567433" w:rsidP="009862BD">
            <w:pPr>
              <w:rPr>
                <w:rFonts w:ascii="Arial" w:hAnsi="Arial" w:cs="Arial"/>
                <w:sz w:val="22"/>
                <w:szCs w:val="22"/>
              </w:rPr>
            </w:pPr>
            <w:r w:rsidRPr="00C54A60">
              <w:rPr>
                <w:rFonts w:ascii="Arial" w:hAnsi="Arial" w:cs="Arial"/>
                <w:sz w:val="22"/>
                <w:szCs w:val="22"/>
              </w:rPr>
              <w:t>£2,200</w:t>
            </w:r>
          </w:p>
        </w:tc>
      </w:tr>
      <w:tr w:rsidR="00567433" w:rsidRPr="00C54A60" w14:paraId="73C26567" w14:textId="77777777" w:rsidTr="009862BD">
        <w:tc>
          <w:tcPr>
            <w:tcW w:w="6488" w:type="dxa"/>
          </w:tcPr>
          <w:p w14:paraId="6B038190" w14:textId="77777777" w:rsidR="00567433" w:rsidRPr="00C54A60" w:rsidRDefault="00567433" w:rsidP="009862BD">
            <w:pPr>
              <w:rPr>
                <w:rFonts w:ascii="Arial" w:hAnsi="Arial" w:cs="Arial"/>
                <w:sz w:val="22"/>
                <w:szCs w:val="22"/>
              </w:rPr>
            </w:pPr>
            <w:r w:rsidRPr="00C54A60">
              <w:rPr>
                <w:rFonts w:ascii="Arial" w:hAnsi="Arial" w:cs="Arial"/>
                <w:sz w:val="22"/>
                <w:szCs w:val="22"/>
              </w:rPr>
              <w:t>Import taxes (Kenya)</w:t>
            </w:r>
          </w:p>
        </w:tc>
        <w:tc>
          <w:tcPr>
            <w:tcW w:w="2233" w:type="dxa"/>
          </w:tcPr>
          <w:p w14:paraId="008E7245" w14:textId="77777777" w:rsidR="00567433" w:rsidRPr="00C54A60" w:rsidRDefault="00567433" w:rsidP="009862BD">
            <w:pPr>
              <w:rPr>
                <w:rFonts w:ascii="Arial" w:hAnsi="Arial" w:cs="Arial"/>
                <w:sz w:val="22"/>
                <w:szCs w:val="22"/>
              </w:rPr>
            </w:pPr>
            <w:r w:rsidRPr="00C54A60">
              <w:rPr>
                <w:rFonts w:ascii="Arial" w:hAnsi="Arial" w:cs="Arial"/>
                <w:sz w:val="22"/>
                <w:szCs w:val="22"/>
              </w:rPr>
              <w:t xml:space="preserve">£1,000 </w:t>
            </w:r>
          </w:p>
        </w:tc>
      </w:tr>
      <w:tr w:rsidR="00567433" w:rsidRPr="00C54A60" w14:paraId="7E1A7D70" w14:textId="77777777" w:rsidTr="009862BD">
        <w:tc>
          <w:tcPr>
            <w:tcW w:w="6488" w:type="dxa"/>
          </w:tcPr>
          <w:p w14:paraId="03B9244C" w14:textId="77777777" w:rsidR="00567433" w:rsidRPr="00C54A60" w:rsidRDefault="00567433" w:rsidP="009862BD">
            <w:pPr>
              <w:rPr>
                <w:rFonts w:ascii="Arial" w:hAnsi="Arial" w:cs="Arial"/>
                <w:sz w:val="22"/>
                <w:szCs w:val="22"/>
              </w:rPr>
            </w:pPr>
            <w:r w:rsidRPr="00C54A60">
              <w:rPr>
                <w:rFonts w:ascii="Arial" w:hAnsi="Arial" w:cs="Arial"/>
                <w:sz w:val="22"/>
                <w:szCs w:val="22"/>
              </w:rPr>
              <w:t>Container delivery to site (Kenya)</w:t>
            </w:r>
          </w:p>
        </w:tc>
        <w:tc>
          <w:tcPr>
            <w:tcW w:w="2233" w:type="dxa"/>
          </w:tcPr>
          <w:p w14:paraId="70B22AA2" w14:textId="77777777" w:rsidR="00567433" w:rsidRPr="00C54A60" w:rsidRDefault="00567433" w:rsidP="009862BD">
            <w:pPr>
              <w:rPr>
                <w:rFonts w:ascii="Arial" w:hAnsi="Arial" w:cs="Arial"/>
                <w:sz w:val="22"/>
                <w:szCs w:val="22"/>
              </w:rPr>
            </w:pPr>
            <w:r w:rsidRPr="00C54A60">
              <w:rPr>
                <w:rFonts w:ascii="Arial" w:hAnsi="Arial" w:cs="Arial"/>
                <w:sz w:val="22"/>
                <w:szCs w:val="22"/>
              </w:rPr>
              <w:t>£1,200</w:t>
            </w:r>
          </w:p>
        </w:tc>
      </w:tr>
      <w:tr w:rsidR="00567433" w:rsidRPr="00C54A60" w14:paraId="271D2951" w14:textId="77777777" w:rsidTr="009862BD">
        <w:tc>
          <w:tcPr>
            <w:tcW w:w="6488" w:type="dxa"/>
          </w:tcPr>
          <w:p w14:paraId="594B23CD" w14:textId="77777777" w:rsidR="00567433" w:rsidRPr="00C54A60" w:rsidRDefault="00567433" w:rsidP="009862BD">
            <w:pPr>
              <w:rPr>
                <w:rFonts w:ascii="Arial" w:hAnsi="Arial" w:cs="Arial"/>
                <w:sz w:val="22"/>
                <w:szCs w:val="22"/>
              </w:rPr>
            </w:pPr>
            <w:r w:rsidRPr="00C54A60">
              <w:rPr>
                <w:rFonts w:ascii="Arial" w:hAnsi="Arial" w:cs="Arial"/>
                <w:sz w:val="22"/>
                <w:szCs w:val="22"/>
              </w:rPr>
              <w:t>Offloading from lorry (Kenya)</w:t>
            </w:r>
          </w:p>
        </w:tc>
        <w:tc>
          <w:tcPr>
            <w:tcW w:w="2233" w:type="dxa"/>
          </w:tcPr>
          <w:p w14:paraId="32A961E4" w14:textId="77777777" w:rsidR="00567433" w:rsidRPr="00C54A60" w:rsidRDefault="00567433" w:rsidP="009862BD">
            <w:pPr>
              <w:rPr>
                <w:rFonts w:ascii="Arial" w:hAnsi="Arial" w:cs="Arial"/>
                <w:sz w:val="22"/>
                <w:szCs w:val="22"/>
              </w:rPr>
            </w:pPr>
            <w:r w:rsidRPr="00C54A60">
              <w:rPr>
                <w:rFonts w:ascii="Arial" w:hAnsi="Arial" w:cs="Arial"/>
                <w:sz w:val="22"/>
                <w:szCs w:val="22"/>
              </w:rPr>
              <w:t>£1,000</w:t>
            </w:r>
          </w:p>
        </w:tc>
      </w:tr>
      <w:tr w:rsidR="00567433" w:rsidRPr="00C54A60" w14:paraId="691C4A0A" w14:textId="77777777" w:rsidTr="009862BD">
        <w:tc>
          <w:tcPr>
            <w:tcW w:w="6488" w:type="dxa"/>
          </w:tcPr>
          <w:p w14:paraId="24C6D8D3" w14:textId="77777777" w:rsidR="00567433" w:rsidRPr="00C54A60" w:rsidRDefault="00567433" w:rsidP="009862BD">
            <w:pPr>
              <w:rPr>
                <w:rFonts w:ascii="Arial" w:hAnsi="Arial" w:cs="Arial"/>
                <w:sz w:val="22"/>
                <w:szCs w:val="22"/>
              </w:rPr>
            </w:pPr>
            <w:r w:rsidRPr="00C54A60">
              <w:rPr>
                <w:rFonts w:ascii="Arial" w:hAnsi="Arial" w:cs="Arial"/>
                <w:sz w:val="22"/>
                <w:szCs w:val="22"/>
              </w:rPr>
              <w:t>Window construction and welding (Kenya)</w:t>
            </w:r>
          </w:p>
        </w:tc>
        <w:tc>
          <w:tcPr>
            <w:tcW w:w="2233" w:type="dxa"/>
          </w:tcPr>
          <w:p w14:paraId="7B78ECAB" w14:textId="77777777" w:rsidR="00567433" w:rsidRPr="00C54A60" w:rsidRDefault="00567433" w:rsidP="009862BD">
            <w:pPr>
              <w:rPr>
                <w:rFonts w:ascii="Arial" w:hAnsi="Arial" w:cs="Arial"/>
                <w:sz w:val="22"/>
                <w:szCs w:val="22"/>
              </w:rPr>
            </w:pPr>
            <w:r w:rsidRPr="00C54A60">
              <w:rPr>
                <w:rFonts w:ascii="Arial" w:hAnsi="Arial" w:cs="Arial"/>
                <w:sz w:val="22"/>
                <w:szCs w:val="22"/>
              </w:rPr>
              <w:t>£900</w:t>
            </w:r>
          </w:p>
        </w:tc>
      </w:tr>
      <w:tr w:rsidR="00567433" w:rsidRPr="00C54A60" w14:paraId="51CED9C9" w14:textId="77777777" w:rsidTr="009862BD">
        <w:tc>
          <w:tcPr>
            <w:tcW w:w="6488" w:type="dxa"/>
          </w:tcPr>
          <w:p w14:paraId="7D514D74" w14:textId="77777777" w:rsidR="00567433" w:rsidRPr="00C54A60" w:rsidRDefault="00567433" w:rsidP="009862BD">
            <w:pPr>
              <w:rPr>
                <w:rFonts w:ascii="Arial" w:hAnsi="Arial" w:cs="Arial"/>
                <w:sz w:val="22"/>
                <w:szCs w:val="22"/>
              </w:rPr>
            </w:pPr>
            <w:r w:rsidRPr="00C54A60">
              <w:rPr>
                <w:rFonts w:ascii="Arial" w:hAnsi="Arial" w:cs="Arial"/>
                <w:sz w:val="22"/>
                <w:szCs w:val="22"/>
              </w:rPr>
              <w:t>Painting (Kenya)</w:t>
            </w:r>
          </w:p>
        </w:tc>
        <w:tc>
          <w:tcPr>
            <w:tcW w:w="2233" w:type="dxa"/>
          </w:tcPr>
          <w:p w14:paraId="33154397" w14:textId="77777777" w:rsidR="00567433" w:rsidRPr="00C54A60" w:rsidRDefault="00567433" w:rsidP="009862BD">
            <w:pPr>
              <w:rPr>
                <w:rFonts w:ascii="Arial" w:hAnsi="Arial" w:cs="Arial"/>
                <w:sz w:val="22"/>
                <w:szCs w:val="22"/>
              </w:rPr>
            </w:pPr>
            <w:r w:rsidRPr="00C54A60">
              <w:rPr>
                <w:rFonts w:ascii="Arial" w:hAnsi="Arial" w:cs="Arial"/>
                <w:sz w:val="22"/>
                <w:szCs w:val="22"/>
              </w:rPr>
              <w:t>£300</w:t>
            </w:r>
          </w:p>
        </w:tc>
      </w:tr>
      <w:tr w:rsidR="00567433" w:rsidRPr="00C54A60" w14:paraId="14F239FA" w14:textId="77777777" w:rsidTr="009862BD">
        <w:tc>
          <w:tcPr>
            <w:tcW w:w="6488" w:type="dxa"/>
          </w:tcPr>
          <w:p w14:paraId="0785DD5F" w14:textId="77777777" w:rsidR="00567433" w:rsidRPr="00C54A60" w:rsidRDefault="00567433" w:rsidP="009862BD">
            <w:pPr>
              <w:rPr>
                <w:rFonts w:ascii="Arial" w:hAnsi="Arial" w:cs="Arial"/>
                <w:sz w:val="22"/>
                <w:szCs w:val="22"/>
              </w:rPr>
            </w:pPr>
            <w:r w:rsidRPr="00C54A60">
              <w:rPr>
                <w:rFonts w:ascii="Arial" w:hAnsi="Arial" w:cs="Arial"/>
                <w:sz w:val="22"/>
                <w:szCs w:val="22"/>
              </w:rPr>
              <w:t>Bookshelves (Kenya)</w:t>
            </w:r>
          </w:p>
        </w:tc>
        <w:tc>
          <w:tcPr>
            <w:tcW w:w="2233" w:type="dxa"/>
          </w:tcPr>
          <w:p w14:paraId="358A47D3" w14:textId="77777777" w:rsidR="00567433" w:rsidRPr="00C54A60" w:rsidRDefault="00567433" w:rsidP="009862BD">
            <w:pPr>
              <w:rPr>
                <w:rFonts w:ascii="Arial" w:hAnsi="Arial" w:cs="Arial"/>
                <w:sz w:val="22"/>
                <w:szCs w:val="22"/>
              </w:rPr>
            </w:pPr>
            <w:r w:rsidRPr="00C54A60">
              <w:rPr>
                <w:rFonts w:ascii="Arial" w:hAnsi="Arial" w:cs="Arial"/>
                <w:sz w:val="22"/>
                <w:szCs w:val="22"/>
              </w:rPr>
              <w:t>£350</w:t>
            </w:r>
          </w:p>
        </w:tc>
      </w:tr>
      <w:tr w:rsidR="00567433" w:rsidRPr="00C54A60" w14:paraId="69A1334F" w14:textId="77777777" w:rsidTr="009862BD">
        <w:tc>
          <w:tcPr>
            <w:tcW w:w="6488" w:type="dxa"/>
          </w:tcPr>
          <w:p w14:paraId="2BA6FADF" w14:textId="77777777" w:rsidR="00567433" w:rsidRPr="00C54A60" w:rsidRDefault="00567433" w:rsidP="009862BD">
            <w:pPr>
              <w:rPr>
                <w:rFonts w:ascii="Arial" w:hAnsi="Arial" w:cs="Arial"/>
                <w:sz w:val="22"/>
                <w:szCs w:val="22"/>
              </w:rPr>
            </w:pPr>
            <w:r w:rsidRPr="00C54A60">
              <w:rPr>
                <w:rFonts w:ascii="Arial" w:hAnsi="Arial" w:cs="Arial"/>
                <w:sz w:val="22"/>
                <w:szCs w:val="22"/>
              </w:rPr>
              <w:t>Stationery (UK)</w:t>
            </w:r>
          </w:p>
        </w:tc>
        <w:tc>
          <w:tcPr>
            <w:tcW w:w="2233" w:type="dxa"/>
          </w:tcPr>
          <w:p w14:paraId="3FF308B1" w14:textId="77777777" w:rsidR="00567433" w:rsidRPr="00C54A60" w:rsidRDefault="00567433" w:rsidP="009862BD">
            <w:pPr>
              <w:rPr>
                <w:rFonts w:ascii="Arial" w:hAnsi="Arial" w:cs="Arial"/>
                <w:sz w:val="22"/>
                <w:szCs w:val="22"/>
              </w:rPr>
            </w:pPr>
            <w:r w:rsidRPr="00C54A60">
              <w:rPr>
                <w:rFonts w:ascii="Arial" w:hAnsi="Arial" w:cs="Arial"/>
                <w:sz w:val="22"/>
                <w:szCs w:val="22"/>
              </w:rPr>
              <w:t>£200</w:t>
            </w:r>
          </w:p>
        </w:tc>
      </w:tr>
      <w:tr w:rsidR="00567433" w:rsidRPr="00C54A60" w14:paraId="777CABEE" w14:textId="77777777" w:rsidTr="009862BD">
        <w:tc>
          <w:tcPr>
            <w:tcW w:w="6488" w:type="dxa"/>
          </w:tcPr>
          <w:p w14:paraId="683A42B3" w14:textId="77777777" w:rsidR="00567433" w:rsidRPr="00C54A60" w:rsidRDefault="00567433" w:rsidP="009862BD">
            <w:pPr>
              <w:rPr>
                <w:rFonts w:ascii="Arial" w:hAnsi="Arial" w:cs="Arial"/>
                <w:sz w:val="22"/>
                <w:szCs w:val="22"/>
              </w:rPr>
            </w:pPr>
            <w:r w:rsidRPr="00C54A60">
              <w:rPr>
                <w:rFonts w:ascii="Arial" w:hAnsi="Arial" w:cs="Arial"/>
                <w:sz w:val="22"/>
                <w:szCs w:val="22"/>
              </w:rPr>
              <w:t>Entry and security (Kenya)</w:t>
            </w:r>
          </w:p>
        </w:tc>
        <w:tc>
          <w:tcPr>
            <w:tcW w:w="2233" w:type="dxa"/>
          </w:tcPr>
          <w:p w14:paraId="1E1DC78A" w14:textId="77777777" w:rsidR="00567433" w:rsidRPr="00C54A60" w:rsidRDefault="00567433" w:rsidP="009862BD">
            <w:pPr>
              <w:rPr>
                <w:rFonts w:ascii="Arial" w:hAnsi="Arial" w:cs="Arial"/>
                <w:sz w:val="22"/>
                <w:szCs w:val="22"/>
              </w:rPr>
            </w:pPr>
            <w:r w:rsidRPr="00C54A60">
              <w:rPr>
                <w:rFonts w:ascii="Arial" w:hAnsi="Arial" w:cs="Arial"/>
                <w:sz w:val="22"/>
                <w:szCs w:val="22"/>
              </w:rPr>
              <w:t>£350</w:t>
            </w:r>
          </w:p>
        </w:tc>
      </w:tr>
      <w:tr w:rsidR="00567433" w:rsidRPr="00C54A60" w14:paraId="095E88B2" w14:textId="77777777" w:rsidTr="009862BD">
        <w:tc>
          <w:tcPr>
            <w:tcW w:w="6488" w:type="dxa"/>
          </w:tcPr>
          <w:p w14:paraId="04DCCF83" w14:textId="77777777" w:rsidR="00567433" w:rsidRPr="00C54A60" w:rsidRDefault="00567433" w:rsidP="009862BD">
            <w:pPr>
              <w:rPr>
                <w:rFonts w:ascii="Arial" w:hAnsi="Arial" w:cs="Arial"/>
                <w:sz w:val="22"/>
                <w:szCs w:val="22"/>
              </w:rPr>
            </w:pPr>
            <w:r w:rsidRPr="00C54A60">
              <w:rPr>
                <w:rFonts w:ascii="Arial" w:hAnsi="Arial" w:cs="Arial"/>
                <w:sz w:val="22"/>
                <w:szCs w:val="22"/>
              </w:rPr>
              <w:t>Electricity supply for construction (Kenya)</w:t>
            </w:r>
          </w:p>
        </w:tc>
        <w:tc>
          <w:tcPr>
            <w:tcW w:w="2233" w:type="dxa"/>
          </w:tcPr>
          <w:p w14:paraId="2611866B" w14:textId="77777777" w:rsidR="00567433" w:rsidRPr="00C54A60" w:rsidRDefault="00567433" w:rsidP="009862BD">
            <w:pPr>
              <w:rPr>
                <w:rFonts w:ascii="Arial" w:hAnsi="Arial" w:cs="Arial"/>
                <w:sz w:val="22"/>
                <w:szCs w:val="22"/>
              </w:rPr>
            </w:pPr>
            <w:r w:rsidRPr="00C54A60">
              <w:rPr>
                <w:rFonts w:ascii="Arial" w:hAnsi="Arial" w:cs="Arial"/>
                <w:sz w:val="22"/>
                <w:szCs w:val="22"/>
              </w:rPr>
              <w:t>£100</w:t>
            </w:r>
          </w:p>
        </w:tc>
      </w:tr>
      <w:tr w:rsidR="00567433" w:rsidRPr="00C54A60" w14:paraId="5330B975" w14:textId="77777777" w:rsidTr="009862BD">
        <w:tc>
          <w:tcPr>
            <w:tcW w:w="6488" w:type="dxa"/>
          </w:tcPr>
          <w:p w14:paraId="0AAED5A1" w14:textId="77777777" w:rsidR="00567433" w:rsidRPr="00C54A60" w:rsidRDefault="00567433" w:rsidP="009862BD">
            <w:pPr>
              <w:rPr>
                <w:rFonts w:ascii="Arial" w:hAnsi="Arial" w:cs="Arial"/>
                <w:sz w:val="22"/>
                <w:szCs w:val="22"/>
              </w:rPr>
            </w:pPr>
            <w:r w:rsidRPr="00C54A60">
              <w:rPr>
                <w:rFonts w:ascii="Arial" w:hAnsi="Arial" w:cs="Arial"/>
                <w:sz w:val="22"/>
                <w:szCs w:val="22"/>
              </w:rPr>
              <w:t>Transport (persons and material) (Kenya)</w:t>
            </w:r>
          </w:p>
        </w:tc>
        <w:tc>
          <w:tcPr>
            <w:tcW w:w="2233" w:type="dxa"/>
          </w:tcPr>
          <w:p w14:paraId="70464778" w14:textId="77777777" w:rsidR="00567433" w:rsidRPr="00C54A60" w:rsidRDefault="00567433" w:rsidP="009862BD">
            <w:pPr>
              <w:rPr>
                <w:rFonts w:ascii="Arial" w:hAnsi="Arial" w:cs="Arial"/>
                <w:sz w:val="22"/>
                <w:szCs w:val="22"/>
              </w:rPr>
            </w:pPr>
            <w:r w:rsidRPr="00C54A60">
              <w:rPr>
                <w:rFonts w:ascii="Arial" w:hAnsi="Arial" w:cs="Arial"/>
                <w:sz w:val="22"/>
                <w:szCs w:val="22"/>
              </w:rPr>
              <w:t>£250</w:t>
            </w:r>
          </w:p>
        </w:tc>
      </w:tr>
      <w:tr w:rsidR="00567433" w:rsidRPr="00C54A60" w14:paraId="1ECB2363" w14:textId="77777777" w:rsidTr="009862BD">
        <w:tc>
          <w:tcPr>
            <w:tcW w:w="6488" w:type="dxa"/>
          </w:tcPr>
          <w:p w14:paraId="0F47A8E1" w14:textId="77777777" w:rsidR="00567433" w:rsidRPr="00C54A60" w:rsidRDefault="00567433" w:rsidP="009862BD">
            <w:pPr>
              <w:rPr>
                <w:rFonts w:ascii="Arial" w:hAnsi="Arial" w:cs="Arial"/>
                <w:sz w:val="22"/>
                <w:szCs w:val="22"/>
              </w:rPr>
            </w:pPr>
            <w:r w:rsidRPr="00C54A60">
              <w:rPr>
                <w:rFonts w:ascii="Arial" w:hAnsi="Arial" w:cs="Arial"/>
                <w:sz w:val="22"/>
                <w:szCs w:val="22"/>
              </w:rPr>
              <w:t>Food for volunteers (UK loading day and Kenya)</w:t>
            </w:r>
          </w:p>
        </w:tc>
        <w:tc>
          <w:tcPr>
            <w:tcW w:w="2233" w:type="dxa"/>
          </w:tcPr>
          <w:p w14:paraId="4B267E61" w14:textId="77777777" w:rsidR="00567433" w:rsidRPr="00C54A60" w:rsidRDefault="00567433" w:rsidP="009862BD">
            <w:pPr>
              <w:rPr>
                <w:rFonts w:ascii="Arial" w:hAnsi="Arial" w:cs="Arial"/>
                <w:sz w:val="22"/>
                <w:szCs w:val="22"/>
              </w:rPr>
            </w:pPr>
            <w:r w:rsidRPr="00C54A60">
              <w:rPr>
                <w:rFonts w:ascii="Arial" w:hAnsi="Arial" w:cs="Arial"/>
                <w:sz w:val="22"/>
                <w:szCs w:val="22"/>
              </w:rPr>
              <w:t>£350</w:t>
            </w:r>
          </w:p>
        </w:tc>
      </w:tr>
      <w:tr w:rsidR="00567433" w:rsidRPr="00C54A60" w14:paraId="7910D9A7" w14:textId="77777777" w:rsidTr="009862BD">
        <w:tc>
          <w:tcPr>
            <w:tcW w:w="6488" w:type="dxa"/>
          </w:tcPr>
          <w:p w14:paraId="72193FC3" w14:textId="77777777" w:rsidR="00567433" w:rsidRPr="00C54A60" w:rsidRDefault="00567433" w:rsidP="009862BD">
            <w:pPr>
              <w:rPr>
                <w:rFonts w:ascii="Arial" w:hAnsi="Arial" w:cs="Arial"/>
                <w:sz w:val="22"/>
                <w:szCs w:val="22"/>
              </w:rPr>
            </w:pPr>
            <w:r w:rsidRPr="00C54A60">
              <w:rPr>
                <w:rFonts w:ascii="Arial" w:hAnsi="Arial" w:cs="Arial"/>
                <w:sz w:val="22"/>
                <w:szCs w:val="22"/>
              </w:rPr>
              <w:t>Librarians training</w:t>
            </w:r>
          </w:p>
        </w:tc>
        <w:tc>
          <w:tcPr>
            <w:tcW w:w="2233" w:type="dxa"/>
          </w:tcPr>
          <w:p w14:paraId="4DB021E3" w14:textId="77777777" w:rsidR="00567433" w:rsidRPr="00C54A60" w:rsidRDefault="00567433" w:rsidP="009862BD">
            <w:pPr>
              <w:rPr>
                <w:rFonts w:ascii="Arial" w:hAnsi="Arial" w:cs="Arial"/>
                <w:sz w:val="22"/>
                <w:szCs w:val="22"/>
              </w:rPr>
            </w:pPr>
            <w:r w:rsidRPr="00C54A60">
              <w:rPr>
                <w:rFonts w:ascii="Arial" w:hAnsi="Arial" w:cs="Arial"/>
                <w:sz w:val="22"/>
                <w:szCs w:val="22"/>
              </w:rPr>
              <w:t>£150</w:t>
            </w:r>
          </w:p>
        </w:tc>
      </w:tr>
      <w:tr w:rsidR="00567433" w:rsidRPr="00C54A60" w14:paraId="7F918FA9" w14:textId="77777777" w:rsidTr="009862BD">
        <w:tc>
          <w:tcPr>
            <w:tcW w:w="6488" w:type="dxa"/>
          </w:tcPr>
          <w:p w14:paraId="167AD3DB" w14:textId="77777777" w:rsidR="00567433" w:rsidRPr="00C54A60" w:rsidRDefault="00567433" w:rsidP="009862BD">
            <w:pPr>
              <w:rPr>
                <w:rFonts w:ascii="Arial" w:hAnsi="Arial" w:cs="Arial"/>
                <w:sz w:val="22"/>
                <w:szCs w:val="22"/>
              </w:rPr>
            </w:pPr>
            <w:r w:rsidRPr="00C54A60">
              <w:rPr>
                <w:rFonts w:ascii="Arial" w:hAnsi="Arial" w:cs="Arial"/>
                <w:sz w:val="22"/>
                <w:szCs w:val="22"/>
              </w:rPr>
              <w:t>Opening party</w:t>
            </w:r>
          </w:p>
        </w:tc>
        <w:tc>
          <w:tcPr>
            <w:tcW w:w="2233" w:type="dxa"/>
          </w:tcPr>
          <w:p w14:paraId="011E3987" w14:textId="77777777" w:rsidR="00567433" w:rsidRPr="00C54A60" w:rsidRDefault="00567433" w:rsidP="009862BD">
            <w:pPr>
              <w:rPr>
                <w:rFonts w:ascii="Arial" w:hAnsi="Arial" w:cs="Arial"/>
                <w:sz w:val="22"/>
                <w:szCs w:val="22"/>
              </w:rPr>
            </w:pPr>
            <w:r w:rsidRPr="00C54A60">
              <w:rPr>
                <w:rFonts w:ascii="Arial" w:hAnsi="Arial" w:cs="Arial"/>
                <w:sz w:val="22"/>
                <w:szCs w:val="22"/>
              </w:rPr>
              <w:t>£550</w:t>
            </w:r>
          </w:p>
        </w:tc>
      </w:tr>
      <w:tr w:rsidR="00567433" w:rsidRPr="00C54A60" w14:paraId="3622DB6C" w14:textId="77777777" w:rsidTr="009862BD">
        <w:tc>
          <w:tcPr>
            <w:tcW w:w="6488" w:type="dxa"/>
          </w:tcPr>
          <w:p w14:paraId="0E413944" w14:textId="77777777" w:rsidR="00567433" w:rsidRPr="00C54A60" w:rsidRDefault="00567433" w:rsidP="009862BD">
            <w:pPr>
              <w:rPr>
                <w:rFonts w:ascii="Arial" w:hAnsi="Arial" w:cs="Arial"/>
                <w:sz w:val="22"/>
                <w:szCs w:val="22"/>
              </w:rPr>
            </w:pPr>
            <w:r w:rsidRPr="00C54A60">
              <w:rPr>
                <w:rFonts w:ascii="Arial" w:hAnsi="Arial" w:cs="Arial"/>
                <w:sz w:val="22"/>
                <w:szCs w:val="22"/>
              </w:rPr>
              <w:t>Librarians t-shirts</w:t>
            </w:r>
          </w:p>
        </w:tc>
        <w:tc>
          <w:tcPr>
            <w:tcW w:w="2233" w:type="dxa"/>
          </w:tcPr>
          <w:p w14:paraId="773E8FE2" w14:textId="77777777" w:rsidR="00567433" w:rsidRPr="00C54A60" w:rsidRDefault="00567433" w:rsidP="009862BD">
            <w:pPr>
              <w:rPr>
                <w:rFonts w:ascii="Arial" w:hAnsi="Arial" w:cs="Arial"/>
                <w:sz w:val="22"/>
                <w:szCs w:val="22"/>
              </w:rPr>
            </w:pPr>
            <w:r w:rsidRPr="00C54A60">
              <w:rPr>
                <w:rFonts w:ascii="Arial" w:hAnsi="Arial" w:cs="Arial"/>
                <w:sz w:val="22"/>
                <w:szCs w:val="22"/>
              </w:rPr>
              <w:t>£100</w:t>
            </w:r>
          </w:p>
        </w:tc>
      </w:tr>
      <w:tr w:rsidR="00567433" w:rsidRPr="00C54A60" w14:paraId="5D75616D" w14:textId="77777777" w:rsidTr="009862BD">
        <w:tc>
          <w:tcPr>
            <w:tcW w:w="6488" w:type="dxa"/>
          </w:tcPr>
          <w:p w14:paraId="72487DB2" w14:textId="77777777" w:rsidR="00567433" w:rsidRPr="00C54A60" w:rsidRDefault="00567433" w:rsidP="009862BD">
            <w:pPr>
              <w:jc w:val="right"/>
              <w:rPr>
                <w:rFonts w:ascii="Arial" w:hAnsi="Arial" w:cs="Arial"/>
                <w:b/>
                <w:sz w:val="22"/>
                <w:szCs w:val="22"/>
              </w:rPr>
            </w:pPr>
            <w:r w:rsidRPr="00C54A60">
              <w:rPr>
                <w:rFonts w:ascii="Arial" w:hAnsi="Arial" w:cs="Arial"/>
                <w:b/>
                <w:sz w:val="22"/>
                <w:szCs w:val="22"/>
              </w:rPr>
              <w:t>TOTAL</w:t>
            </w:r>
          </w:p>
        </w:tc>
        <w:tc>
          <w:tcPr>
            <w:tcW w:w="2233" w:type="dxa"/>
          </w:tcPr>
          <w:p w14:paraId="620B1018" w14:textId="77777777" w:rsidR="00567433" w:rsidRPr="00C54A60" w:rsidRDefault="00567433" w:rsidP="009862BD">
            <w:pPr>
              <w:rPr>
                <w:rFonts w:ascii="Arial" w:hAnsi="Arial" w:cs="Arial"/>
                <w:b/>
                <w:sz w:val="22"/>
                <w:szCs w:val="22"/>
              </w:rPr>
            </w:pPr>
            <w:r w:rsidRPr="00C54A60">
              <w:rPr>
                <w:rFonts w:ascii="Arial" w:hAnsi="Arial" w:cs="Arial"/>
                <w:b/>
                <w:sz w:val="22"/>
                <w:szCs w:val="22"/>
              </w:rPr>
              <w:t>£15,000</w:t>
            </w:r>
          </w:p>
        </w:tc>
      </w:tr>
    </w:tbl>
    <w:p w14:paraId="7B278456" w14:textId="77777777" w:rsidR="00567433" w:rsidRPr="00C54A60" w:rsidRDefault="00567433" w:rsidP="00567433">
      <w:pPr>
        <w:spacing w:line="360" w:lineRule="auto"/>
        <w:ind w:left="-993"/>
        <w:rPr>
          <w:rFonts w:ascii="Arial" w:hAnsi="Arial" w:cs="Arial"/>
          <w:sz w:val="22"/>
          <w:szCs w:val="22"/>
        </w:rPr>
      </w:pPr>
    </w:p>
    <w:p w14:paraId="360CCD1B" w14:textId="77777777" w:rsidR="00567433" w:rsidRPr="00C54A60" w:rsidRDefault="00567433" w:rsidP="00567433">
      <w:pPr>
        <w:spacing w:line="360" w:lineRule="auto"/>
        <w:ind w:left="-993"/>
        <w:rPr>
          <w:rFonts w:ascii="Arial" w:hAnsi="Arial" w:cs="Arial"/>
          <w:sz w:val="22"/>
          <w:szCs w:val="22"/>
        </w:rPr>
      </w:pPr>
    </w:p>
    <w:p w14:paraId="24255403" w14:textId="77777777" w:rsidR="00567433" w:rsidRPr="00C54A60" w:rsidRDefault="00567433" w:rsidP="00567433">
      <w:pPr>
        <w:spacing w:line="360" w:lineRule="auto"/>
        <w:ind w:left="-993"/>
        <w:rPr>
          <w:rFonts w:ascii="Arial" w:hAnsi="Arial" w:cs="Arial"/>
          <w:sz w:val="22"/>
          <w:szCs w:val="22"/>
        </w:rPr>
      </w:pPr>
      <w:r w:rsidRPr="00C54A60">
        <w:rPr>
          <w:rFonts w:ascii="Arial" w:hAnsi="Arial" w:cs="Arial"/>
          <w:sz w:val="22"/>
          <w:szCs w:val="22"/>
        </w:rPr>
        <w:t>The cost of the entire project cycle is depicted below:</w:t>
      </w:r>
    </w:p>
    <w:tbl>
      <w:tblPr>
        <w:tblStyle w:val="TableGrid"/>
        <w:tblW w:w="0" w:type="auto"/>
        <w:tblInd w:w="-993" w:type="dxa"/>
        <w:tblLook w:val="04A0" w:firstRow="1" w:lastRow="0" w:firstColumn="1" w:lastColumn="0" w:noHBand="0" w:noVBand="1"/>
      </w:tblPr>
      <w:tblGrid>
        <w:gridCol w:w="4078"/>
        <w:gridCol w:w="1985"/>
        <w:gridCol w:w="2693"/>
      </w:tblGrid>
      <w:tr w:rsidR="00567433" w:rsidRPr="00C54A60" w14:paraId="3673E7FA" w14:textId="77777777" w:rsidTr="009862BD">
        <w:tc>
          <w:tcPr>
            <w:tcW w:w="4078" w:type="dxa"/>
          </w:tcPr>
          <w:p w14:paraId="4714AA57" w14:textId="77777777" w:rsidR="00567433" w:rsidRPr="00C54A60" w:rsidRDefault="00567433" w:rsidP="009862BD">
            <w:pPr>
              <w:rPr>
                <w:rFonts w:ascii="Arial" w:hAnsi="Arial" w:cs="Arial"/>
                <w:b/>
                <w:sz w:val="22"/>
                <w:szCs w:val="22"/>
              </w:rPr>
            </w:pPr>
            <w:r w:rsidRPr="00C54A60">
              <w:rPr>
                <w:rFonts w:ascii="Arial" w:hAnsi="Arial" w:cs="Arial"/>
                <w:b/>
                <w:sz w:val="22"/>
                <w:szCs w:val="22"/>
              </w:rPr>
              <w:t>Activity</w:t>
            </w:r>
          </w:p>
        </w:tc>
        <w:tc>
          <w:tcPr>
            <w:tcW w:w="1985" w:type="dxa"/>
          </w:tcPr>
          <w:p w14:paraId="7ED7AEBB" w14:textId="77777777" w:rsidR="00567433" w:rsidRPr="00C54A60" w:rsidRDefault="00567433" w:rsidP="009862BD">
            <w:pPr>
              <w:rPr>
                <w:rFonts w:ascii="Arial" w:hAnsi="Arial" w:cs="Arial"/>
                <w:b/>
                <w:sz w:val="22"/>
                <w:szCs w:val="22"/>
              </w:rPr>
            </w:pPr>
            <w:r w:rsidRPr="00C54A60">
              <w:rPr>
                <w:rFonts w:ascii="Arial" w:hAnsi="Arial" w:cs="Arial"/>
                <w:b/>
                <w:sz w:val="22"/>
                <w:szCs w:val="22"/>
              </w:rPr>
              <w:t>Cost 2020 (£)</w:t>
            </w:r>
          </w:p>
        </w:tc>
        <w:tc>
          <w:tcPr>
            <w:tcW w:w="2693" w:type="dxa"/>
          </w:tcPr>
          <w:p w14:paraId="3357480D" w14:textId="77777777" w:rsidR="00567433" w:rsidRPr="00C54A60" w:rsidRDefault="00567433" w:rsidP="009862BD">
            <w:pPr>
              <w:rPr>
                <w:rFonts w:ascii="Arial" w:hAnsi="Arial" w:cs="Arial"/>
                <w:b/>
                <w:sz w:val="22"/>
                <w:szCs w:val="22"/>
              </w:rPr>
            </w:pPr>
            <w:r w:rsidRPr="00C54A60">
              <w:rPr>
                <w:rFonts w:ascii="Arial" w:hAnsi="Arial" w:cs="Arial"/>
                <w:b/>
                <w:sz w:val="22"/>
                <w:szCs w:val="22"/>
              </w:rPr>
              <w:t>New community increase for cross-LLC activities</w:t>
            </w:r>
          </w:p>
        </w:tc>
      </w:tr>
      <w:tr w:rsidR="00567433" w:rsidRPr="00C54A60" w14:paraId="3CD79245" w14:textId="77777777" w:rsidTr="009862BD">
        <w:tc>
          <w:tcPr>
            <w:tcW w:w="4078" w:type="dxa"/>
          </w:tcPr>
          <w:p w14:paraId="17971FB7" w14:textId="77777777" w:rsidR="00567433" w:rsidRPr="00C54A60" w:rsidRDefault="00567433" w:rsidP="009862BD">
            <w:pPr>
              <w:rPr>
                <w:rFonts w:ascii="Arial" w:hAnsi="Arial" w:cs="Arial"/>
                <w:sz w:val="22"/>
                <w:szCs w:val="22"/>
              </w:rPr>
            </w:pPr>
            <w:r w:rsidRPr="00C54A60">
              <w:rPr>
                <w:rFonts w:ascii="Arial" w:hAnsi="Arial" w:cs="Arial"/>
                <w:sz w:val="22"/>
                <w:szCs w:val="22"/>
              </w:rPr>
              <w:t>Looking for new partner community</w:t>
            </w:r>
          </w:p>
        </w:tc>
        <w:tc>
          <w:tcPr>
            <w:tcW w:w="1985" w:type="dxa"/>
          </w:tcPr>
          <w:p w14:paraId="1BA8644F" w14:textId="77777777" w:rsidR="00567433" w:rsidRPr="00C54A60" w:rsidRDefault="00567433" w:rsidP="009862BD">
            <w:pPr>
              <w:rPr>
                <w:rFonts w:ascii="Arial" w:hAnsi="Arial" w:cs="Arial"/>
                <w:sz w:val="22"/>
                <w:szCs w:val="22"/>
              </w:rPr>
            </w:pPr>
            <w:r w:rsidRPr="00C54A60">
              <w:rPr>
                <w:rFonts w:ascii="Arial" w:hAnsi="Arial" w:cs="Arial"/>
                <w:sz w:val="22"/>
                <w:szCs w:val="22"/>
              </w:rPr>
              <w:t>£200</w:t>
            </w:r>
          </w:p>
        </w:tc>
        <w:tc>
          <w:tcPr>
            <w:tcW w:w="2693" w:type="dxa"/>
          </w:tcPr>
          <w:p w14:paraId="261CE05A" w14:textId="77777777" w:rsidR="00567433" w:rsidRPr="00C54A60" w:rsidRDefault="00567433" w:rsidP="009862BD">
            <w:pPr>
              <w:rPr>
                <w:rFonts w:ascii="Arial" w:hAnsi="Arial" w:cs="Arial"/>
                <w:sz w:val="22"/>
                <w:szCs w:val="22"/>
              </w:rPr>
            </w:pPr>
          </w:p>
        </w:tc>
      </w:tr>
      <w:tr w:rsidR="00567433" w:rsidRPr="00C54A60" w14:paraId="7C6A44F3" w14:textId="77777777" w:rsidTr="009862BD">
        <w:tc>
          <w:tcPr>
            <w:tcW w:w="4078" w:type="dxa"/>
          </w:tcPr>
          <w:p w14:paraId="35133609" w14:textId="77777777" w:rsidR="00567433" w:rsidRPr="00C54A60" w:rsidRDefault="00567433" w:rsidP="009862BD">
            <w:pPr>
              <w:rPr>
                <w:rFonts w:ascii="Arial" w:hAnsi="Arial" w:cs="Arial"/>
                <w:sz w:val="22"/>
                <w:szCs w:val="22"/>
              </w:rPr>
            </w:pPr>
            <w:r w:rsidRPr="00C54A60">
              <w:rPr>
                <w:rFonts w:ascii="Arial" w:hAnsi="Arial" w:cs="Arial"/>
                <w:sz w:val="22"/>
                <w:szCs w:val="22"/>
              </w:rPr>
              <w:t>MADay (November)</w:t>
            </w:r>
          </w:p>
        </w:tc>
        <w:tc>
          <w:tcPr>
            <w:tcW w:w="1985" w:type="dxa"/>
          </w:tcPr>
          <w:p w14:paraId="3D0CD05C" w14:textId="77777777" w:rsidR="00567433" w:rsidRPr="00C54A60" w:rsidRDefault="00567433" w:rsidP="009862BD">
            <w:pPr>
              <w:rPr>
                <w:rFonts w:ascii="Arial" w:hAnsi="Arial" w:cs="Arial"/>
                <w:sz w:val="22"/>
                <w:szCs w:val="22"/>
              </w:rPr>
            </w:pPr>
            <w:r w:rsidRPr="00C54A60">
              <w:rPr>
                <w:rFonts w:ascii="Arial" w:hAnsi="Arial" w:cs="Arial"/>
                <w:sz w:val="22"/>
                <w:szCs w:val="22"/>
              </w:rPr>
              <w:t>£500</w:t>
            </w:r>
          </w:p>
        </w:tc>
        <w:tc>
          <w:tcPr>
            <w:tcW w:w="2693" w:type="dxa"/>
          </w:tcPr>
          <w:p w14:paraId="2FA23223" w14:textId="77777777" w:rsidR="00567433" w:rsidRPr="00C54A60" w:rsidRDefault="00567433" w:rsidP="009862BD">
            <w:pPr>
              <w:rPr>
                <w:rFonts w:ascii="Arial" w:hAnsi="Arial" w:cs="Arial"/>
                <w:sz w:val="22"/>
                <w:szCs w:val="22"/>
              </w:rPr>
            </w:pPr>
          </w:p>
        </w:tc>
      </w:tr>
      <w:tr w:rsidR="00567433" w:rsidRPr="00C54A60" w14:paraId="0D438638" w14:textId="77777777" w:rsidTr="009862BD">
        <w:tc>
          <w:tcPr>
            <w:tcW w:w="4078" w:type="dxa"/>
          </w:tcPr>
          <w:p w14:paraId="13E40F1F" w14:textId="77777777" w:rsidR="00567433" w:rsidRPr="00C54A60" w:rsidRDefault="00567433" w:rsidP="009862BD">
            <w:pPr>
              <w:rPr>
                <w:rFonts w:ascii="Arial" w:hAnsi="Arial" w:cs="Arial"/>
                <w:sz w:val="22"/>
                <w:szCs w:val="22"/>
              </w:rPr>
            </w:pPr>
            <w:r w:rsidRPr="00C54A60">
              <w:rPr>
                <w:rFonts w:ascii="Arial" w:hAnsi="Arial" w:cs="Arial"/>
                <w:sz w:val="22"/>
                <w:szCs w:val="22"/>
              </w:rPr>
              <w:t>Playground</w:t>
            </w:r>
          </w:p>
        </w:tc>
        <w:tc>
          <w:tcPr>
            <w:tcW w:w="1985" w:type="dxa"/>
          </w:tcPr>
          <w:p w14:paraId="2F24E105" w14:textId="77777777" w:rsidR="00567433" w:rsidRPr="00C54A60" w:rsidRDefault="00567433" w:rsidP="009862BD">
            <w:pPr>
              <w:rPr>
                <w:rFonts w:ascii="Arial" w:hAnsi="Arial" w:cs="Arial"/>
                <w:sz w:val="22"/>
                <w:szCs w:val="22"/>
              </w:rPr>
            </w:pPr>
            <w:r w:rsidRPr="00C54A60">
              <w:rPr>
                <w:rFonts w:ascii="Arial" w:hAnsi="Arial" w:cs="Arial"/>
                <w:sz w:val="22"/>
                <w:szCs w:val="22"/>
              </w:rPr>
              <w:t>£1,000</w:t>
            </w:r>
          </w:p>
        </w:tc>
        <w:tc>
          <w:tcPr>
            <w:tcW w:w="2693" w:type="dxa"/>
          </w:tcPr>
          <w:p w14:paraId="34D93E9B" w14:textId="77777777" w:rsidR="00567433" w:rsidRPr="00C54A60" w:rsidRDefault="00567433" w:rsidP="009862BD">
            <w:pPr>
              <w:rPr>
                <w:rFonts w:ascii="Arial" w:hAnsi="Arial" w:cs="Arial"/>
                <w:sz w:val="22"/>
                <w:szCs w:val="22"/>
              </w:rPr>
            </w:pPr>
          </w:p>
        </w:tc>
      </w:tr>
      <w:tr w:rsidR="00567433" w:rsidRPr="00C54A60" w14:paraId="2C2D8971" w14:textId="77777777" w:rsidTr="009862BD">
        <w:tc>
          <w:tcPr>
            <w:tcW w:w="4078" w:type="dxa"/>
          </w:tcPr>
          <w:p w14:paraId="7280D7E0" w14:textId="77777777" w:rsidR="00567433" w:rsidRPr="00C54A60" w:rsidRDefault="00567433" w:rsidP="009862BD">
            <w:pPr>
              <w:rPr>
                <w:rFonts w:ascii="Arial" w:hAnsi="Arial" w:cs="Arial"/>
                <w:sz w:val="22"/>
                <w:szCs w:val="22"/>
              </w:rPr>
            </w:pPr>
            <w:r w:rsidRPr="00C54A60">
              <w:rPr>
                <w:rFonts w:ascii="Arial" w:hAnsi="Arial" w:cs="Arial"/>
                <w:sz w:val="22"/>
                <w:szCs w:val="22"/>
              </w:rPr>
              <w:t>MADay</w:t>
            </w:r>
          </w:p>
        </w:tc>
        <w:tc>
          <w:tcPr>
            <w:tcW w:w="1985" w:type="dxa"/>
          </w:tcPr>
          <w:p w14:paraId="53E69BCB" w14:textId="77777777" w:rsidR="00567433" w:rsidRPr="00C54A60" w:rsidRDefault="00567433" w:rsidP="009862BD">
            <w:pPr>
              <w:rPr>
                <w:rFonts w:ascii="Arial" w:hAnsi="Arial" w:cs="Arial"/>
                <w:sz w:val="22"/>
                <w:szCs w:val="22"/>
              </w:rPr>
            </w:pPr>
            <w:r w:rsidRPr="00C54A60">
              <w:rPr>
                <w:rFonts w:ascii="Arial" w:hAnsi="Arial" w:cs="Arial"/>
                <w:sz w:val="22"/>
                <w:szCs w:val="22"/>
              </w:rPr>
              <w:t>£575</w:t>
            </w:r>
          </w:p>
        </w:tc>
        <w:tc>
          <w:tcPr>
            <w:tcW w:w="2693" w:type="dxa"/>
          </w:tcPr>
          <w:p w14:paraId="50F3987B" w14:textId="77777777" w:rsidR="00567433" w:rsidRPr="00C54A60" w:rsidRDefault="00567433" w:rsidP="009862BD">
            <w:pPr>
              <w:rPr>
                <w:rFonts w:ascii="Arial" w:hAnsi="Arial" w:cs="Arial"/>
                <w:sz w:val="22"/>
                <w:szCs w:val="22"/>
              </w:rPr>
            </w:pPr>
            <w:r w:rsidRPr="00C54A60">
              <w:rPr>
                <w:rFonts w:ascii="Arial" w:hAnsi="Arial" w:cs="Arial"/>
                <w:sz w:val="22"/>
                <w:szCs w:val="22"/>
              </w:rPr>
              <w:t>+15%</w:t>
            </w:r>
          </w:p>
        </w:tc>
      </w:tr>
      <w:tr w:rsidR="00567433" w:rsidRPr="00C54A60" w14:paraId="78B44301" w14:textId="77777777" w:rsidTr="009862BD">
        <w:tc>
          <w:tcPr>
            <w:tcW w:w="4078" w:type="dxa"/>
          </w:tcPr>
          <w:p w14:paraId="69FE76F6" w14:textId="77777777" w:rsidR="00567433" w:rsidRPr="00C54A60" w:rsidRDefault="00567433" w:rsidP="009862BD">
            <w:pPr>
              <w:rPr>
                <w:rFonts w:ascii="Arial" w:hAnsi="Arial" w:cs="Arial"/>
                <w:sz w:val="22"/>
                <w:szCs w:val="22"/>
              </w:rPr>
            </w:pPr>
            <w:r w:rsidRPr="00C54A60">
              <w:rPr>
                <w:rFonts w:ascii="Arial" w:hAnsi="Arial" w:cs="Arial"/>
                <w:sz w:val="22"/>
                <w:szCs w:val="22"/>
              </w:rPr>
              <w:t>LLC construction</w:t>
            </w:r>
          </w:p>
        </w:tc>
        <w:tc>
          <w:tcPr>
            <w:tcW w:w="1985" w:type="dxa"/>
          </w:tcPr>
          <w:p w14:paraId="62269D12" w14:textId="77777777" w:rsidR="00567433" w:rsidRPr="00C54A60" w:rsidRDefault="00567433" w:rsidP="009862BD">
            <w:pPr>
              <w:rPr>
                <w:rFonts w:ascii="Arial" w:hAnsi="Arial" w:cs="Arial"/>
                <w:sz w:val="22"/>
                <w:szCs w:val="22"/>
              </w:rPr>
            </w:pPr>
            <w:r w:rsidRPr="00C54A60">
              <w:rPr>
                <w:rFonts w:ascii="Arial" w:hAnsi="Arial" w:cs="Arial"/>
                <w:sz w:val="22"/>
                <w:szCs w:val="22"/>
              </w:rPr>
              <w:t>£15,000</w:t>
            </w:r>
          </w:p>
        </w:tc>
        <w:tc>
          <w:tcPr>
            <w:tcW w:w="2693" w:type="dxa"/>
          </w:tcPr>
          <w:p w14:paraId="7E64B658" w14:textId="77777777" w:rsidR="00567433" w:rsidRPr="00C54A60" w:rsidRDefault="00567433" w:rsidP="009862BD">
            <w:pPr>
              <w:rPr>
                <w:rFonts w:ascii="Arial" w:hAnsi="Arial" w:cs="Arial"/>
                <w:sz w:val="22"/>
                <w:szCs w:val="22"/>
              </w:rPr>
            </w:pPr>
          </w:p>
        </w:tc>
      </w:tr>
      <w:tr w:rsidR="00567433" w:rsidRPr="00C54A60" w14:paraId="4BBD84EF" w14:textId="77777777" w:rsidTr="009862BD">
        <w:tc>
          <w:tcPr>
            <w:tcW w:w="4078" w:type="dxa"/>
          </w:tcPr>
          <w:p w14:paraId="367B7314" w14:textId="77777777" w:rsidR="00567433" w:rsidRPr="00C54A60" w:rsidRDefault="00567433" w:rsidP="009862BD">
            <w:pPr>
              <w:rPr>
                <w:rFonts w:ascii="Arial" w:hAnsi="Arial" w:cs="Arial"/>
                <w:sz w:val="22"/>
                <w:szCs w:val="22"/>
              </w:rPr>
            </w:pPr>
            <w:r w:rsidRPr="00C54A60">
              <w:rPr>
                <w:rFonts w:ascii="Arial" w:hAnsi="Arial" w:cs="Arial"/>
                <w:sz w:val="22"/>
                <w:szCs w:val="22"/>
              </w:rPr>
              <w:t>Arts &amp; Crafts</w:t>
            </w:r>
          </w:p>
        </w:tc>
        <w:tc>
          <w:tcPr>
            <w:tcW w:w="1985" w:type="dxa"/>
          </w:tcPr>
          <w:p w14:paraId="38FA8787" w14:textId="77777777" w:rsidR="00567433" w:rsidRPr="00C54A60" w:rsidRDefault="00567433" w:rsidP="009862BD">
            <w:pPr>
              <w:rPr>
                <w:rFonts w:ascii="Arial" w:hAnsi="Arial" w:cs="Arial"/>
                <w:sz w:val="22"/>
                <w:szCs w:val="22"/>
              </w:rPr>
            </w:pPr>
            <w:r w:rsidRPr="00C54A60">
              <w:rPr>
                <w:rFonts w:ascii="Arial" w:hAnsi="Arial" w:cs="Arial"/>
                <w:sz w:val="22"/>
                <w:szCs w:val="22"/>
              </w:rPr>
              <w:t>£1,200</w:t>
            </w:r>
          </w:p>
        </w:tc>
        <w:tc>
          <w:tcPr>
            <w:tcW w:w="2693" w:type="dxa"/>
          </w:tcPr>
          <w:p w14:paraId="7E2E27E5" w14:textId="77777777" w:rsidR="00567433" w:rsidRPr="00C54A60" w:rsidRDefault="00567433" w:rsidP="009862BD">
            <w:pPr>
              <w:rPr>
                <w:rFonts w:ascii="Arial" w:hAnsi="Arial" w:cs="Arial"/>
                <w:sz w:val="22"/>
                <w:szCs w:val="22"/>
              </w:rPr>
            </w:pPr>
            <w:r w:rsidRPr="00C54A60">
              <w:rPr>
                <w:rFonts w:ascii="Arial" w:hAnsi="Arial" w:cs="Arial"/>
                <w:sz w:val="22"/>
                <w:szCs w:val="22"/>
              </w:rPr>
              <w:t>+25%</w:t>
            </w:r>
          </w:p>
        </w:tc>
      </w:tr>
      <w:tr w:rsidR="00567433" w:rsidRPr="00C54A60" w14:paraId="611FB86C" w14:textId="77777777" w:rsidTr="009862BD">
        <w:tc>
          <w:tcPr>
            <w:tcW w:w="4078" w:type="dxa"/>
          </w:tcPr>
          <w:p w14:paraId="40A1B1B2" w14:textId="77777777" w:rsidR="00567433" w:rsidRPr="00C54A60" w:rsidRDefault="00567433" w:rsidP="009862BD">
            <w:pPr>
              <w:rPr>
                <w:rFonts w:ascii="Arial" w:hAnsi="Arial" w:cs="Arial"/>
                <w:sz w:val="22"/>
                <w:szCs w:val="22"/>
              </w:rPr>
            </w:pPr>
            <w:r w:rsidRPr="00C54A60">
              <w:rPr>
                <w:rFonts w:ascii="Arial" w:hAnsi="Arial" w:cs="Arial"/>
                <w:sz w:val="22"/>
                <w:szCs w:val="22"/>
              </w:rPr>
              <w:t>Young Writer Competition</w:t>
            </w:r>
          </w:p>
        </w:tc>
        <w:tc>
          <w:tcPr>
            <w:tcW w:w="1985" w:type="dxa"/>
          </w:tcPr>
          <w:p w14:paraId="162AD095" w14:textId="77777777" w:rsidR="00567433" w:rsidRPr="00C54A60" w:rsidRDefault="00567433" w:rsidP="009862BD">
            <w:pPr>
              <w:rPr>
                <w:rFonts w:ascii="Arial" w:hAnsi="Arial" w:cs="Arial"/>
                <w:sz w:val="22"/>
                <w:szCs w:val="22"/>
              </w:rPr>
            </w:pPr>
            <w:r w:rsidRPr="00C54A60">
              <w:rPr>
                <w:rFonts w:ascii="Arial" w:hAnsi="Arial" w:cs="Arial"/>
                <w:sz w:val="22"/>
                <w:szCs w:val="22"/>
              </w:rPr>
              <w:t>£2,000</w:t>
            </w:r>
          </w:p>
        </w:tc>
        <w:tc>
          <w:tcPr>
            <w:tcW w:w="2693" w:type="dxa"/>
          </w:tcPr>
          <w:p w14:paraId="0390B295" w14:textId="77777777" w:rsidR="00567433" w:rsidRPr="00C54A60" w:rsidRDefault="00567433" w:rsidP="009862BD">
            <w:pPr>
              <w:rPr>
                <w:rFonts w:ascii="Arial" w:hAnsi="Arial" w:cs="Arial"/>
                <w:sz w:val="22"/>
                <w:szCs w:val="22"/>
              </w:rPr>
            </w:pPr>
            <w:r w:rsidRPr="00C54A60">
              <w:rPr>
                <w:rFonts w:ascii="Arial" w:hAnsi="Arial" w:cs="Arial"/>
                <w:sz w:val="22"/>
                <w:szCs w:val="22"/>
              </w:rPr>
              <w:t>+15%</w:t>
            </w:r>
          </w:p>
        </w:tc>
      </w:tr>
      <w:tr w:rsidR="00567433" w:rsidRPr="00C54A60" w14:paraId="0FB639D3" w14:textId="77777777" w:rsidTr="009862BD">
        <w:tc>
          <w:tcPr>
            <w:tcW w:w="4078" w:type="dxa"/>
          </w:tcPr>
          <w:p w14:paraId="18F2ED37" w14:textId="77777777" w:rsidR="00567433" w:rsidRPr="00C54A60" w:rsidRDefault="00567433" w:rsidP="009862BD">
            <w:pPr>
              <w:rPr>
                <w:rFonts w:ascii="Arial" w:hAnsi="Arial" w:cs="Arial"/>
                <w:sz w:val="22"/>
                <w:szCs w:val="22"/>
              </w:rPr>
            </w:pPr>
            <w:r w:rsidRPr="00C54A60">
              <w:rPr>
                <w:rFonts w:ascii="Arial" w:hAnsi="Arial" w:cs="Arial"/>
                <w:sz w:val="22"/>
                <w:szCs w:val="22"/>
              </w:rPr>
              <w:t>Youth Training Sessions</w:t>
            </w:r>
          </w:p>
        </w:tc>
        <w:tc>
          <w:tcPr>
            <w:tcW w:w="1985" w:type="dxa"/>
          </w:tcPr>
          <w:p w14:paraId="3A8312A0" w14:textId="77777777" w:rsidR="00567433" w:rsidRPr="00C54A60" w:rsidRDefault="00567433" w:rsidP="009862BD">
            <w:pPr>
              <w:rPr>
                <w:rFonts w:ascii="Arial" w:hAnsi="Arial" w:cs="Arial"/>
                <w:sz w:val="22"/>
                <w:szCs w:val="22"/>
              </w:rPr>
            </w:pPr>
            <w:r w:rsidRPr="00C54A60">
              <w:rPr>
                <w:rFonts w:ascii="Arial" w:hAnsi="Arial" w:cs="Arial"/>
                <w:sz w:val="22"/>
                <w:szCs w:val="22"/>
              </w:rPr>
              <w:t>£3,500</w:t>
            </w:r>
          </w:p>
        </w:tc>
        <w:tc>
          <w:tcPr>
            <w:tcW w:w="2693" w:type="dxa"/>
          </w:tcPr>
          <w:p w14:paraId="516E4E14" w14:textId="77777777" w:rsidR="00567433" w:rsidRPr="00C54A60" w:rsidRDefault="00567433" w:rsidP="009862BD">
            <w:pPr>
              <w:rPr>
                <w:rFonts w:ascii="Arial" w:hAnsi="Arial" w:cs="Arial"/>
                <w:sz w:val="22"/>
                <w:szCs w:val="22"/>
              </w:rPr>
            </w:pPr>
            <w:r w:rsidRPr="00C54A60">
              <w:rPr>
                <w:rFonts w:ascii="Arial" w:hAnsi="Arial" w:cs="Arial"/>
                <w:sz w:val="22"/>
                <w:szCs w:val="22"/>
              </w:rPr>
              <w:t>+30%</w:t>
            </w:r>
          </w:p>
        </w:tc>
      </w:tr>
      <w:tr w:rsidR="00567433" w:rsidRPr="00C54A60" w14:paraId="6DBCEE94" w14:textId="77777777" w:rsidTr="009862BD">
        <w:tc>
          <w:tcPr>
            <w:tcW w:w="4078" w:type="dxa"/>
          </w:tcPr>
          <w:p w14:paraId="5CD4FDFC" w14:textId="77777777" w:rsidR="00567433" w:rsidRPr="00C54A60" w:rsidRDefault="00567433" w:rsidP="009862BD">
            <w:pPr>
              <w:rPr>
                <w:rFonts w:ascii="Arial" w:hAnsi="Arial" w:cs="Arial"/>
                <w:sz w:val="22"/>
                <w:szCs w:val="22"/>
              </w:rPr>
            </w:pPr>
            <w:r w:rsidRPr="00C54A60">
              <w:rPr>
                <w:rFonts w:ascii="Arial" w:hAnsi="Arial" w:cs="Arial"/>
                <w:sz w:val="22"/>
                <w:szCs w:val="22"/>
              </w:rPr>
              <w:t xml:space="preserve">Volunteers and librarians Training </w:t>
            </w:r>
          </w:p>
        </w:tc>
        <w:tc>
          <w:tcPr>
            <w:tcW w:w="1985" w:type="dxa"/>
          </w:tcPr>
          <w:p w14:paraId="72209E6F" w14:textId="77777777" w:rsidR="00567433" w:rsidRPr="00C54A60" w:rsidRDefault="00567433" w:rsidP="009862BD">
            <w:pPr>
              <w:rPr>
                <w:rFonts w:ascii="Arial" w:hAnsi="Arial" w:cs="Arial"/>
                <w:sz w:val="22"/>
                <w:szCs w:val="22"/>
              </w:rPr>
            </w:pPr>
            <w:r w:rsidRPr="00C54A60">
              <w:rPr>
                <w:rFonts w:ascii="Arial" w:hAnsi="Arial" w:cs="Arial"/>
                <w:sz w:val="22"/>
                <w:szCs w:val="22"/>
              </w:rPr>
              <w:t>£1,200</w:t>
            </w:r>
          </w:p>
        </w:tc>
        <w:tc>
          <w:tcPr>
            <w:tcW w:w="2693" w:type="dxa"/>
          </w:tcPr>
          <w:p w14:paraId="686B0C1F" w14:textId="77777777" w:rsidR="00567433" w:rsidRPr="00C54A60" w:rsidRDefault="00567433" w:rsidP="009862BD">
            <w:pPr>
              <w:rPr>
                <w:rFonts w:ascii="Arial" w:hAnsi="Arial" w:cs="Arial"/>
                <w:sz w:val="22"/>
                <w:szCs w:val="22"/>
              </w:rPr>
            </w:pPr>
            <w:r w:rsidRPr="00C54A60">
              <w:rPr>
                <w:rFonts w:ascii="Arial" w:hAnsi="Arial" w:cs="Arial"/>
                <w:sz w:val="22"/>
                <w:szCs w:val="22"/>
              </w:rPr>
              <w:t>+10%</w:t>
            </w:r>
          </w:p>
        </w:tc>
      </w:tr>
      <w:tr w:rsidR="00567433" w:rsidRPr="00C54A60" w14:paraId="2BD234A5" w14:textId="77777777" w:rsidTr="009862BD">
        <w:tc>
          <w:tcPr>
            <w:tcW w:w="4078" w:type="dxa"/>
          </w:tcPr>
          <w:p w14:paraId="0419A47F" w14:textId="77777777" w:rsidR="00567433" w:rsidRPr="00C54A60" w:rsidRDefault="00567433" w:rsidP="009862BD">
            <w:pPr>
              <w:jc w:val="right"/>
              <w:rPr>
                <w:rFonts w:ascii="Arial" w:hAnsi="Arial" w:cs="Arial"/>
                <w:b/>
                <w:sz w:val="22"/>
                <w:szCs w:val="22"/>
              </w:rPr>
            </w:pPr>
            <w:r w:rsidRPr="00C54A60">
              <w:rPr>
                <w:rFonts w:ascii="Arial" w:hAnsi="Arial" w:cs="Arial"/>
                <w:b/>
                <w:sz w:val="22"/>
                <w:szCs w:val="22"/>
              </w:rPr>
              <w:t>TOTAL</w:t>
            </w:r>
          </w:p>
        </w:tc>
        <w:tc>
          <w:tcPr>
            <w:tcW w:w="1985" w:type="dxa"/>
          </w:tcPr>
          <w:p w14:paraId="66C85202" w14:textId="77777777" w:rsidR="00567433" w:rsidRPr="00C54A60" w:rsidRDefault="00567433" w:rsidP="009862BD">
            <w:pPr>
              <w:rPr>
                <w:rFonts w:ascii="Arial" w:hAnsi="Arial" w:cs="Arial"/>
                <w:b/>
                <w:sz w:val="22"/>
                <w:szCs w:val="22"/>
              </w:rPr>
            </w:pPr>
            <w:r w:rsidRPr="00C54A60">
              <w:rPr>
                <w:rFonts w:ascii="Arial" w:hAnsi="Arial" w:cs="Arial"/>
                <w:b/>
                <w:sz w:val="22"/>
                <w:szCs w:val="22"/>
              </w:rPr>
              <w:t>£25,175</w:t>
            </w:r>
          </w:p>
        </w:tc>
        <w:tc>
          <w:tcPr>
            <w:tcW w:w="2693" w:type="dxa"/>
          </w:tcPr>
          <w:p w14:paraId="2DFF0792" w14:textId="77777777" w:rsidR="00567433" w:rsidRPr="00C54A60" w:rsidRDefault="00567433" w:rsidP="009862BD">
            <w:pPr>
              <w:rPr>
                <w:rFonts w:ascii="Arial" w:hAnsi="Arial" w:cs="Arial"/>
                <w:sz w:val="22"/>
                <w:szCs w:val="22"/>
              </w:rPr>
            </w:pPr>
          </w:p>
        </w:tc>
      </w:tr>
    </w:tbl>
    <w:p w14:paraId="3A3A7828" w14:textId="77777777" w:rsidR="00567433" w:rsidRPr="00C54A60" w:rsidRDefault="00567433" w:rsidP="00567433">
      <w:pPr>
        <w:spacing w:line="360" w:lineRule="auto"/>
        <w:ind w:left="-993"/>
        <w:rPr>
          <w:rFonts w:ascii="Arial" w:hAnsi="Arial" w:cs="Arial"/>
          <w:sz w:val="22"/>
          <w:szCs w:val="22"/>
        </w:rPr>
      </w:pPr>
    </w:p>
    <w:p w14:paraId="702064AE" w14:textId="77777777" w:rsidR="00567433" w:rsidRPr="00C54A60" w:rsidRDefault="00567433" w:rsidP="00567433">
      <w:pPr>
        <w:spacing w:line="360" w:lineRule="auto"/>
        <w:ind w:left="-993"/>
        <w:rPr>
          <w:rFonts w:ascii="Arial" w:hAnsi="Arial" w:cs="Arial"/>
          <w:sz w:val="22"/>
          <w:szCs w:val="22"/>
        </w:rPr>
      </w:pPr>
    </w:p>
    <w:p w14:paraId="040CE61E" w14:textId="77777777" w:rsidR="005E40A3" w:rsidRDefault="005E40A3"/>
    <w:sectPr w:rsidR="005E40A3" w:rsidSect="0035130A">
      <w:headerReference w:type="default" r:id="rId7"/>
      <w:footerReference w:type="default" r:id="rId8"/>
      <w:pgSz w:w="11900" w:h="16820"/>
      <w:pgMar w:top="1418" w:right="985" w:bottom="1440" w:left="2410" w:header="567" w:footer="1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655C2" w14:textId="77777777" w:rsidR="00000000" w:rsidRDefault="006C2FAC">
      <w:r>
        <w:separator/>
      </w:r>
    </w:p>
  </w:endnote>
  <w:endnote w:type="continuationSeparator" w:id="0">
    <w:p w14:paraId="39D742F5" w14:textId="77777777" w:rsidR="00000000" w:rsidRDefault="006C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2709" w14:textId="77777777" w:rsidR="00AF65A9" w:rsidRPr="009340B2" w:rsidRDefault="006C2FAC" w:rsidP="0035130A">
    <w:pPr>
      <w:rPr>
        <w:rFonts w:ascii="Times New Roman" w:eastAsia="Times New Roman" w:hAnsi="Times New Roman" w:cs="Times New Roman"/>
        <w:sz w:val="18"/>
        <w:szCs w:val="20"/>
      </w:rPr>
    </w:pPr>
  </w:p>
  <w:p w14:paraId="0F6B47C9" w14:textId="77777777" w:rsidR="00AF65A9" w:rsidRDefault="006C2FAC" w:rsidP="002C010A">
    <w:pPr>
      <w:pStyle w:val="Footer"/>
      <w:rPr>
        <w:rFonts w:ascii="Arial" w:hAnsi="Arial" w:cs="Arial"/>
        <w:color w:val="BFBFBF" w:themeColor="background1" w:themeShade="BF"/>
        <w:sz w:val="18"/>
        <w:szCs w:val="18"/>
      </w:rPr>
    </w:pPr>
  </w:p>
  <w:p w14:paraId="21AD9063" w14:textId="77777777" w:rsidR="00AF65A9" w:rsidRPr="004B42B1" w:rsidRDefault="006C2FAC" w:rsidP="002C010A">
    <w:pPr>
      <w:pStyle w:val="Footer"/>
      <w:rPr>
        <w:rFonts w:ascii="Arial" w:hAnsi="Arial" w:cs="Arial"/>
        <w:color w:val="BFBFBF" w:themeColor="background1"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67963" w14:textId="77777777" w:rsidR="00000000" w:rsidRDefault="006C2FAC">
      <w:r>
        <w:separator/>
      </w:r>
    </w:p>
  </w:footnote>
  <w:footnote w:type="continuationSeparator" w:id="0">
    <w:p w14:paraId="1D5B9351" w14:textId="77777777" w:rsidR="00000000" w:rsidRDefault="006C2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A455" w14:textId="77777777" w:rsidR="00AF65A9" w:rsidRPr="00966470" w:rsidRDefault="006C2FAC" w:rsidP="00D16FB4">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03BBC"/>
    <w:multiLevelType w:val="hybridMultilevel"/>
    <w:tmpl w:val="AA724440"/>
    <w:lvl w:ilvl="0" w:tplc="0409000F">
      <w:start w:val="1"/>
      <w:numFmt w:val="decimal"/>
      <w:lvlText w:val="%1."/>
      <w:lvlJc w:val="left"/>
      <w:pPr>
        <w:ind w:left="-273" w:hanging="360"/>
      </w:p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 w15:restartNumberingAfterBreak="0">
    <w:nsid w:val="2B1F1174"/>
    <w:multiLevelType w:val="hybridMultilevel"/>
    <w:tmpl w:val="798EC160"/>
    <w:lvl w:ilvl="0" w:tplc="0409000F">
      <w:start w:val="1"/>
      <w:numFmt w:val="decimal"/>
      <w:lvlText w:val="%1."/>
      <w:lvlJc w:val="left"/>
      <w:pPr>
        <w:ind w:left="-273" w:hanging="360"/>
      </w:p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2" w15:restartNumberingAfterBreak="0">
    <w:nsid w:val="2B62120D"/>
    <w:multiLevelType w:val="hybridMultilevel"/>
    <w:tmpl w:val="B8C297A6"/>
    <w:lvl w:ilvl="0" w:tplc="0409000F">
      <w:start w:val="1"/>
      <w:numFmt w:val="decimal"/>
      <w:lvlText w:val="%1."/>
      <w:lvlJc w:val="left"/>
      <w:pPr>
        <w:ind w:left="-273" w:hanging="360"/>
      </w:pPr>
    </w:lvl>
    <w:lvl w:ilvl="1" w:tplc="04090019">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3" w15:restartNumberingAfterBreak="0">
    <w:nsid w:val="3CD443C9"/>
    <w:multiLevelType w:val="hybridMultilevel"/>
    <w:tmpl w:val="74789A24"/>
    <w:lvl w:ilvl="0" w:tplc="0409000F">
      <w:start w:val="1"/>
      <w:numFmt w:val="decimal"/>
      <w:lvlText w:val="%1."/>
      <w:lvlJc w:val="left"/>
      <w:pPr>
        <w:ind w:left="-273" w:hanging="360"/>
      </w:p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4" w15:restartNumberingAfterBreak="0">
    <w:nsid w:val="4F702F9B"/>
    <w:multiLevelType w:val="hybridMultilevel"/>
    <w:tmpl w:val="2708E928"/>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55"/>
    <w:rsid w:val="00211639"/>
    <w:rsid w:val="00351D55"/>
    <w:rsid w:val="00567433"/>
    <w:rsid w:val="005E40A3"/>
    <w:rsid w:val="006C2FAC"/>
    <w:rsid w:val="00832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5D45"/>
  <w15:chartTrackingRefBased/>
  <w15:docId w15:val="{1770436D-F8F3-4324-8EFB-BDF82F44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43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433"/>
    <w:pPr>
      <w:tabs>
        <w:tab w:val="center" w:pos="4320"/>
        <w:tab w:val="right" w:pos="8640"/>
      </w:tabs>
    </w:pPr>
  </w:style>
  <w:style w:type="character" w:customStyle="1" w:styleId="HeaderChar">
    <w:name w:val="Header Char"/>
    <w:basedOn w:val="DefaultParagraphFont"/>
    <w:link w:val="Header"/>
    <w:uiPriority w:val="99"/>
    <w:rsid w:val="00567433"/>
    <w:rPr>
      <w:rFonts w:eastAsiaTheme="minorEastAsia"/>
      <w:sz w:val="24"/>
      <w:szCs w:val="24"/>
    </w:rPr>
  </w:style>
  <w:style w:type="paragraph" w:styleId="Footer">
    <w:name w:val="footer"/>
    <w:basedOn w:val="Normal"/>
    <w:link w:val="FooterChar"/>
    <w:uiPriority w:val="99"/>
    <w:unhideWhenUsed/>
    <w:rsid w:val="00567433"/>
    <w:pPr>
      <w:tabs>
        <w:tab w:val="center" w:pos="4320"/>
        <w:tab w:val="right" w:pos="8640"/>
      </w:tabs>
    </w:pPr>
  </w:style>
  <w:style w:type="character" w:customStyle="1" w:styleId="FooterChar">
    <w:name w:val="Footer Char"/>
    <w:basedOn w:val="DefaultParagraphFont"/>
    <w:link w:val="Footer"/>
    <w:uiPriority w:val="99"/>
    <w:rsid w:val="00567433"/>
    <w:rPr>
      <w:rFonts w:eastAsiaTheme="minorEastAsia"/>
      <w:sz w:val="24"/>
      <w:szCs w:val="24"/>
    </w:rPr>
  </w:style>
  <w:style w:type="paragraph" w:styleId="NormalWeb">
    <w:name w:val="Normal (Web)"/>
    <w:basedOn w:val="Normal"/>
    <w:uiPriority w:val="99"/>
    <w:semiHidden/>
    <w:unhideWhenUsed/>
    <w:rsid w:val="0056743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67433"/>
    <w:pPr>
      <w:ind w:left="720"/>
      <w:contextualSpacing/>
    </w:pPr>
  </w:style>
  <w:style w:type="table" w:styleId="TableGrid">
    <w:name w:val="Table Grid"/>
    <w:basedOn w:val="TableNormal"/>
    <w:uiPriority w:val="59"/>
    <w:rsid w:val="0056743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Lang</dc:creator>
  <cp:keywords/>
  <dc:description/>
  <cp:lastModifiedBy>Alex Lang</cp:lastModifiedBy>
  <cp:revision>2</cp:revision>
  <cp:lastPrinted>2020-08-21T15:28:00Z</cp:lastPrinted>
  <dcterms:created xsi:type="dcterms:W3CDTF">2020-08-23T13:32:00Z</dcterms:created>
  <dcterms:modified xsi:type="dcterms:W3CDTF">2020-08-23T13:32:00Z</dcterms:modified>
</cp:coreProperties>
</file>