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BEA3C5" w14:textId="14F84206" w:rsidR="00F2168D" w:rsidRDefault="00F2168D" w:rsidP="00F2168D">
      <w:pPr>
        <w:jc w:val="center"/>
        <w:rPr>
          <w:b/>
          <w:bCs/>
          <w:color w:val="00B0F0"/>
        </w:rPr>
      </w:pPr>
    </w:p>
    <w:p w14:paraId="3FC0A478" w14:textId="77777777" w:rsidR="00F2168D" w:rsidRDefault="00F2168D" w:rsidP="00F2168D">
      <w:pPr>
        <w:jc w:val="center"/>
        <w:rPr>
          <w:b/>
          <w:bCs/>
          <w:color w:val="00B0F0"/>
        </w:rPr>
      </w:pPr>
    </w:p>
    <w:p w14:paraId="2BC51EB0" w14:textId="77777777" w:rsidR="00F2168D" w:rsidRPr="00F2168D" w:rsidRDefault="00F2168D" w:rsidP="00F2168D">
      <w:pPr>
        <w:jc w:val="center"/>
        <w:rPr>
          <w:b/>
          <w:bCs/>
          <w:color w:val="00B0F0"/>
          <w:sz w:val="28"/>
          <w:szCs w:val="28"/>
        </w:rPr>
      </w:pPr>
    </w:p>
    <w:p w14:paraId="239DA385" w14:textId="77777777" w:rsidR="00F2168D" w:rsidRDefault="00F2168D" w:rsidP="00F2168D">
      <w:pPr>
        <w:jc w:val="center"/>
        <w:rPr>
          <w:b/>
          <w:bCs/>
          <w:sz w:val="28"/>
          <w:szCs w:val="28"/>
        </w:rPr>
      </w:pPr>
      <w:r w:rsidRPr="00F2168D">
        <w:rPr>
          <w:b/>
          <w:bCs/>
          <w:sz w:val="28"/>
          <w:szCs w:val="28"/>
        </w:rPr>
        <w:t xml:space="preserve">Project Title: </w:t>
      </w:r>
    </w:p>
    <w:p w14:paraId="3F9E45A0" w14:textId="77777777" w:rsidR="00F2168D" w:rsidRPr="00F2168D" w:rsidRDefault="00F2168D" w:rsidP="00F2168D">
      <w:pPr>
        <w:jc w:val="center"/>
        <w:rPr>
          <w:b/>
          <w:bCs/>
          <w:sz w:val="28"/>
          <w:szCs w:val="28"/>
        </w:rPr>
      </w:pPr>
    </w:p>
    <w:p w14:paraId="69A5958E" w14:textId="77777777" w:rsidR="00F2168D" w:rsidRPr="00F2168D" w:rsidRDefault="00F2168D" w:rsidP="00F2168D">
      <w:pPr>
        <w:jc w:val="center"/>
        <w:rPr>
          <w:b/>
          <w:bCs/>
          <w:color w:val="00B0F0"/>
          <w:sz w:val="28"/>
          <w:szCs w:val="28"/>
        </w:rPr>
      </w:pPr>
      <w:r w:rsidRPr="00F2168D">
        <w:rPr>
          <w:b/>
          <w:bCs/>
          <w:color w:val="00B0F0"/>
          <w:sz w:val="28"/>
          <w:szCs w:val="28"/>
        </w:rPr>
        <w:t>Help 120 Young Footballers Thrive in Garowe</w:t>
      </w:r>
    </w:p>
    <w:p w14:paraId="54C6CCA4" w14:textId="77777777" w:rsidR="00F2168D" w:rsidRDefault="00F2168D" w:rsidP="00F2168D">
      <w:pPr>
        <w:jc w:val="center"/>
        <w:rPr>
          <w:b/>
          <w:bCs/>
          <w:color w:val="00B0F0"/>
        </w:rPr>
      </w:pPr>
    </w:p>
    <w:p w14:paraId="4654CF65" w14:textId="77777777" w:rsidR="00F2168D" w:rsidRPr="0043043C" w:rsidRDefault="00F2168D" w:rsidP="00F2168D">
      <w:pPr>
        <w:jc w:val="center"/>
        <w:rPr>
          <w:b/>
          <w:bCs/>
          <w:color w:val="00B0F0"/>
        </w:rPr>
      </w:pPr>
    </w:p>
    <w:p w14:paraId="3EA53F1E" w14:textId="77777777" w:rsidR="00F2168D" w:rsidRPr="00F2168D" w:rsidRDefault="00F2168D" w:rsidP="00F2168D">
      <w:pPr>
        <w:jc w:val="center"/>
        <w:rPr>
          <w:b/>
          <w:bCs/>
          <w:sz w:val="26"/>
          <w:szCs w:val="26"/>
        </w:rPr>
      </w:pPr>
      <w:r w:rsidRPr="00F2168D">
        <w:rPr>
          <w:b/>
          <w:bCs/>
          <w:sz w:val="26"/>
          <w:szCs w:val="26"/>
        </w:rPr>
        <w:t xml:space="preserve">Recipient Institution: </w:t>
      </w:r>
    </w:p>
    <w:p w14:paraId="64732B2D" w14:textId="77777777" w:rsidR="00F2168D" w:rsidRPr="00F2168D" w:rsidRDefault="00F2168D" w:rsidP="00F2168D">
      <w:pPr>
        <w:jc w:val="center"/>
        <w:rPr>
          <w:b/>
          <w:bCs/>
          <w:color w:val="00B0F0"/>
          <w:sz w:val="26"/>
          <w:szCs w:val="26"/>
        </w:rPr>
      </w:pPr>
      <w:r w:rsidRPr="00F2168D">
        <w:rPr>
          <w:b/>
          <w:bCs/>
          <w:color w:val="00B0F0"/>
          <w:sz w:val="26"/>
          <w:szCs w:val="26"/>
        </w:rPr>
        <w:t>Talobeeg Foundation</w:t>
      </w:r>
    </w:p>
    <w:p w14:paraId="314C4FEA" w14:textId="77777777" w:rsidR="00F2168D" w:rsidRDefault="00F2168D" w:rsidP="00F2168D">
      <w:pPr>
        <w:jc w:val="center"/>
      </w:pPr>
      <w:r>
        <w:rPr>
          <w:noProof/>
        </w:rPr>
        <w:drawing>
          <wp:anchor distT="0" distB="0" distL="114300" distR="114300" simplePos="0" relativeHeight="251658240" behindDoc="1" locked="0" layoutInCell="1" allowOverlap="1" wp14:anchorId="7B8ED383" wp14:editId="220DBF82">
            <wp:simplePos x="0" y="0"/>
            <wp:positionH relativeFrom="margin">
              <wp:posOffset>2293813</wp:posOffset>
            </wp:positionH>
            <wp:positionV relativeFrom="paragraph">
              <wp:posOffset>7620</wp:posOffset>
            </wp:positionV>
            <wp:extent cx="1693545" cy="568325"/>
            <wp:effectExtent l="0" t="0" r="1905" b="3175"/>
            <wp:wrapSquare wrapText="bothSides"/>
            <wp:docPr id="4" name="Picture 1" descr="E:\Dell 01092018\Current Disktop 07062018\Talobeeg Foundation\Talobeeg-Logo-Original-Offici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ell 01092018\Current Disktop 07062018\Talobeeg Foundation\Talobeeg-Logo-Original-Official.png"/>
                    <pic:cNvPicPr>
                      <a:picLocks noChangeAspect="1" noChangeArrowheads="1"/>
                    </pic:cNvPicPr>
                  </pic:nvPicPr>
                  <pic:blipFill>
                    <a:blip r:embed="rId8" cstate="print"/>
                    <a:srcRect/>
                    <a:stretch>
                      <a:fillRect/>
                    </a:stretch>
                  </pic:blipFill>
                  <pic:spPr bwMode="auto">
                    <a:xfrm>
                      <a:off x="0" y="0"/>
                      <a:ext cx="1693545" cy="56832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57A2936E" w14:textId="77777777" w:rsidR="00F2168D" w:rsidRPr="00B75110" w:rsidRDefault="00F2168D" w:rsidP="00F2168D">
      <w:pPr>
        <w:jc w:val="center"/>
      </w:pPr>
    </w:p>
    <w:p w14:paraId="53F62991" w14:textId="77777777" w:rsidR="00F2168D" w:rsidRDefault="00F2168D" w:rsidP="00F2168D">
      <w:pPr>
        <w:jc w:val="center"/>
        <w:rPr>
          <w:b/>
        </w:rPr>
      </w:pPr>
    </w:p>
    <w:p w14:paraId="225A8278" w14:textId="77777777" w:rsidR="00F2168D" w:rsidRDefault="00F2168D" w:rsidP="00F2168D">
      <w:pPr>
        <w:jc w:val="center"/>
        <w:rPr>
          <w:b/>
        </w:rPr>
      </w:pPr>
    </w:p>
    <w:p w14:paraId="4C8105FA" w14:textId="77777777" w:rsidR="00F2168D" w:rsidRDefault="00F2168D" w:rsidP="00F2168D">
      <w:pPr>
        <w:jc w:val="center"/>
        <w:rPr>
          <w:b/>
        </w:rPr>
      </w:pPr>
    </w:p>
    <w:p w14:paraId="5F168E1B" w14:textId="58190C35" w:rsidR="00F2168D" w:rsidRDefault="00F2168D" w:rsidP="00F2168D">
      <w:pPr>
        <w:jc w:val="center"/>
      </w:pPr>
      <w:r>
        <w:rPr>
          <w:b/>
        </w:rPr>
        <w:t>Talobeeg Foundation | Project document for GlobalGiving</w:t>
      </w:r>
    </w:p>
    <w:p w14:paraId="7F567D11" w14:textId="77777777" w:rsidR="00F2168D" w:rsidRDefault="00F2168D" w:rsidP="00F2168D">
      <w:pPr>
        <w:jc w:val="center"/>
      </w:pPr>
      <w:r>
        <w:t>Garowe, Puntland, Somalia | Proposed duration: 12 months | Proposed fundraising goal: US$25,000</w:t>
      </w:r>
    </w:p>
    <w:p w14:paraId="3408FE85" w14:textId="77777777" w:rsidR="00F2168D" w:rsidRDefault="00F2168D" w:rsidP="00F2168D">
      <w:pPr>
        <w:jc w:val="center"/>
        <w:rPr>
          <w:i/>
        </w:rPr>
      </w:pPr>
      <w:r>
        <w:rPr>
          <w:i/>
        </w:rPr>
        <w:t>Planning basis: participant numbers, activities and costs below are proposed estimates to be validated by Talobeeg before implementation. Delivery will be phased according to funds received.</w:t>
      </w:r>
    </w:p>
    <w:p w14:paraId="13174CA8" w14:textId="77777777" w:rsidR="00F2168D" w:rsidRDefault="00F2168D" w:rsidP="00F2168D">
      <w:pPr>
        <w:jc w:val="center"/>
      </w:pPr>
    </w:p>
    <w:p w14:paraId="479AFD2A" w14:textId="77777777" w:rsidR="00F2168D" w:rsidRDefault="00F2168D" w:rsidP="00F2168D">
      <w:pPr>
        <w:jc w:val="center"/>
        <w:rPr>
          <w:b/>
          <w:bCs/>
        </w:rPr>
      </w:pPr>
      <w:r w:rsidRPr="007D0B7B">
        <w:rPr>
          <w:b/>
          <w:bCs/>
        </w:rPr>
        <w:t xml:space="preserve">Date: </w:t>
      </w:r>
    </w:p>
    <w:p w14:paraId="1FEF0A6D" w14:textId="704B2701" w:rsidR="00F2168D" w:rsidRDefault="00F2168D" w:rsidP="00F2168D">
      <w:pPr>
        <w:jc w:val="center"/>
        <w:rPr>
          <w:b/>
          <w:bCs/>
          <w:color w:val="00B0F0"/>
        </w:rPr>
      </w:pPr>
      <w:r>
        <w:rPr>
          <w:b/>
          <w:bCs/>
          <w:color w:val="00B0F0"/>
        </w:rPr>
        <w:t>October</w:t>
      </w:r>
      <w:r w:rsidRPr="00E40CFF">
        <w:rPr>
          <w:b/>
          <w:bCs/>
          <w:color w:val="00B0F0"/>
        </w:rPr>
        <w:t xml:space="preserve"> 2026</w:t>
      </w:r>
    </w:p>
    <w:p w14:paraId="7FE48B90" w14:textId="77777777" w:rsidR="00F2168D" w:rsidRDefault="00F2168D" w:rsidP="00F2168D">
      <w:pPr>
        <w:jc w:val="center"/>
      </w:pPr>
    </w:p>
    <w:p w14:paraId="7DCB1EE7" w14:textId="77777777" w:rsidR="00F2168D" w:rsidRDefault="00F2168D" w:rsidP="00F2168D">
      <w:pPr>
        <w:jc w:val="center"/>
      </w:pPr>
    </w:p>
    <w:p w14:paraId="746D6D0A" w14:textId="77777777" w:rsidR="00F2168D" w:rsidRDefault="00F2168D" w:rsidP="00F2168D">
      <w:pPr>
        <w:jc w:val="center"/>
      </w:pPr>
    </w:p>
    <w:p w14:paraId="0308AE06" w14:textId="77777777" w:rsidR="00F2168D" w:rsidRDefault="00F2168D" w:rsidP="00F2168D">
      <w:pPr>
        <w:jc w:val="center"/>
      </w:pPr>
    </w:p>
    <w:p w14:paraId="12047B56" w14:textId="77777777" w:rsidR="00F2168D" w:rsidRDefault="00F2168D" w:rsidP="00F2168D">
      <w:pPr>
        <w:jc w:val="center"/>
      </w:pPr>
    </w:p>
    <w:p w14:paraId="79113541" w14:textId="77777777" w:rsidR="00F2168D" w:rsidRDefault="00F2168D" w:rsidP="00F2168D">
      <w:pPr>
        <w:jc w:val="center"/>
      </w:pPr>
    </w:p>
    <w:p w14:paraId="1ED2F8AD" w14:textId="77777777" w:rsidR="00F2168D" w:rsidRDefault="00F2168D" w:rsidP="00F2168D">
      <w:pPr>
        <w:jc w:val="center"/>
      </w:pPr>
    </w:p>
    <w:p w14:paraId="24FD12D8" w14:textId="77777777" w:rsidR="00F2168D" w:rsidRPr="00C45825" w:rsidRDefault="00F2168D" w:rsidP="00F2168D">
      <w:pPr>
        <w:pStyle w:val="Footer"/>
      </w:pPr>
      <w:r w:rsidRPr="00C45825">
        <w:rPr>
          <w:b/>
          <w:bCs/>
        </w:rPr>
        <w:t xml:space="preserve">Talobeeg </w:t>
      </w:r>
      <w:r>
        <w:rPr>
          <w:b/>
          <w:bCs/>
        </w:rPr>
        <w:t xml:space="preserve">Foundation, </w:t>
      </w:r>
      <w:r w:rsidRPr="00EB5BE3">
        <w:rPr>
          <w:i/>
          <w:iCs/>
          <w:color w:val="FF0000"/>
        </w:rPr>
        <w:t>1</w:t>
      </w:r>
      <w:r w:rsidRPr="00EB5BE3">
        <w:rPr>
          <w:i/>
          <w:iCs/>
          <w:color w:val="FF0000"/>
          <w:vertAlign w:val="superscript"/>
        </w:rPr>
        <w:t>st</w:t>
      </w:r>
      <w:r w:rsidRPr="00EB5BE3">
        <w:rPr>
          <w:i/>
          <w:iCs/>
          <w:color w:val="FF0000"/>
        </w:rPr>
        <w:t xml:space="preserve"> Floor, Taleh Tower, Hodon District, Mogadishu</w:t>
      </w:r>
      <w:r w:rsidRPr="00C45825">
        <w:rPr>
          <w:i/>
          <w:iCs/>
        </w:rPr>
        <w:t xml:space="preserve">, </w:t>
      </w:r>
      <w:r w:rsidRPr="00EB5BE3">
        <w:rPr>
          <w:i/>
          <w:iCs/>
          <w:color w:val="00B0F0"/>
        </w:rPr>
        <w:t>TF Premise, KAG-ZB-052, Next to Mire Aware Stadium,</w:t>
      </w:r>
      <w:r>
        <w:rPr>
          <w:i/>
          <w:iCs/>
          <w:color w:val="00B0F0"/>
        </w:rPr>
        <w:t xml:space="preserve"> </w:t>
      </w:r>
      <w:r w:rsidRPr="00EB5BE3">
        <w:rPr>
          <w:i/>
          <w:iCs/>
          <w:color w:val="00B0F0"/>
        </w:rPr>
        <w:t xml:space="preserve">Garowe, </w:t>
      </w:r>
      <w:r>
        <w:rPr>
          <w:i/>
          <w:iCs/>
          <w:color w:val="00B0F0"/>
        </w:rPr>
        <w:t xml:space="preserve">GIU </w:t>
      </w:r>
      <w:proofErr w:type="spellStart"/>
      <w:r>
        <w:rPr>
          <w:i/>
          <w:iCs/>
          <w:color w:val="00B0F0"/>
        </w:rPr>
        <w:t>Garsoor</w:t>
      </w:r>
      <w:proofErr w:type="spellEnd"/>
      <w:r>
        <w:rPr>
          <w:i/>
          <w:iCs/>
          <w:color w:val="00B0F0"/>
        </w:rPr>
        <w:t xml:space="preserve">, Galkaio, </w:t>
      </w:r>
      <w:r w:rsidRPr="00EB5BE3">
        <w:rPr>
          <w:i/>
          <w:iCs/>
          <w:color w:val="00B0F0"/>
        </w:rPr>
        <w:t>Puntland</w:t>
      </w:r>
      <w:r w:rsidRPr="00C45825">
        <w:rPr>
          <w:i/>
          <w:iCs/>
        </w:rPr>
        <w:t>, Somalia, +252613899330, +254713011165, +25290779627</w:t>
      </w:r>
      <w:r>
        <w:rPr>
          <w:i/>
          <w:iCs/>
        </w:rPr>
        <w:t xml:space="preserve">, </w:t>
      </w:r>
      <w:hyperlink r:id="rId9" w:history="1">
        <w:r w:rsidRPr="008C73CF">
          <w:rPr>
            <w:rStyle w:val="Hyperlink"/>
          </w:rPr>
          <w:t>info@talobeegfoundation.org</w:t>
        </w:r>
      </w:hyperlink>
      <w:r w:rsidRPr="00C45825">
        <w:t xml:space="preserve">, </w:t>
      </w:r>
      <w:hyperlink r:id="rId10" w:history="1">
        <w:r w:rsidRPr="008C73CF">
          <w:rPr>
            <w:rStyle w:val="Hyperlink"/>
          </w:rPr>
          <w:t>www.talobeegfoundation.org</w:t>
        </w:r>
      </w:hyperlink>
      <w:r w:rsidRPr="00C45825">
        <w:t xml:space="preserve">, </w:t>
      </w:r>
      <w:hyperlink r:id="rId11" w:history="1">
        <w:r w:rsidRPr="00C45825">
          <w:rPr>
            <w:rStyle w:val="Hyperlink"/>
          </w:rPr>
          <w:t>www.twitter/talobeegf</w:t>
        </w:r>
      </w:hyperlink>
      <w:r w:rsidRPr="00C45825">
        <w:t xml:space="preserve">, </w:t>
      </w:r>
      <w:hyperlink r:id="rId12" w:history="1">
        <w:r w:rsidRPr="00C45825">
          <w:rPr>
            <w:rStyle w:val="Hyperlink"/>
          </w:rPr>
          <w:t>www.facebook/talobeeg foundation</w:t>
        </w:r>
      </w:hyperlink>
      <w:r w:rsidRPr="00C45825">
        <w:t xml:space="preserve"> </w:t>
      </w:r>
    </w:p>
    <w:p w14:paraId="1BC8A5D6" w14:textId="77777777" w:rsidR="00F2168D" w:rsidRPr="00C45825" w:rsidRDefault="00F2168D" w:rsidP="00F2168D">
      <w:pPr>
        <w:pStyle w:val="Footer"/>
      </w:pPr>
    </w:p>
    <w:p w14:paraId="0A8CE588" w14:textId="77777777" w:rsidR="00F2168D" w:rsidRDefault="00F2168D">
      <w:pPr>
        <w:pStyle w:val="Title"/>
      </w:pPr>
    </w:p>
    <w:p w14:paraId="3B52525A" w14:textId="77777777" w:rsidR="00F2168D" w:rsidRDefault="00F2168D" w:rsidP="00F2168D"/>
    <w:p w14:paraId="63E2621B" w14:textId="77777777" w:rsidR="00F2168D" w:rsidRDefault="00F2168D" w:rsidP="00F2168D"/>
    <w:p w14:paraId="47A34B43" w14:textId="77777777" w:rsidR="00310081" w:rsidRDefault="002977DD">
      <w:pPr>
        <w:pStyle w:val="Heading1"/>
      </w:pPr>
      <w:r>
        <w:lastRenderedPageBreak/>
        <w:t>Project summary</w:t>
      </w:r>
    </w:p>
    <w:p w14:paraId="5E8B1EE8" w14:textId="77777777" w:rsidR="00310081" w:rsidRDefault="002977DD">
      <w:r>
        <w:t>Talobeeg Foundation will engage 120 young people in Garowe through football, recreation, creative expression and mentoring. Six teams will receive coaching and basic equipment, while participants learn teamwork, peaceful conflict resolution and practical life skills. The project will strengthen friendships across neighborhoods and connect young people to education, training and livelihood information, helping them make informed decisions about their futures and the risks of dangerous irregular migration jou</w:t>
      </w:r>
      <w:r>
        <w:t>rneys toward Europe.</w:t>
      </w:r>
    </w:p>
    <w:p w14:paraId="1A2D94C2" w14:textId="77777777" w:rsidR="00310081" w:rsidRDefault="002977DD">
      <w:pPr>
        <w:pStyle w:val="Heading1"/>
      </w:pPr>
      <w:r>
        <w:t>Challenge and purpose</w:t>
      </w:r>
    </w:p>
    <w:p w14:paraId="61B08E39" w14:textId="77777777" w:rsidR="00310081" w:rsidRDefault="002977DD">
      <w:r>
        <w:t>The project responds to Talobeeg's concern that limited opportunities and lack of structured recreation can leave young people feeling disconnected and uncertain about their future. Some may consider perilous migration journeys in search of better prospects. Football provides an entry point for sustained engagement, trusted mentoring and community dialogue. The project aims to build hope, peace and social cohesion at home while improving access to guidance on realistic opportunities.</w:t>
      </w:r>
    </w:p>
    <w:p w14:paraId="4D4CFFF1" w14:textId="77777777" w:rsidR="00310081" w:rsidRDefault="002977DD">
      <w:pPr>
        <w:pStyle w:val="Heading1"/>
      </w:pPr>
      <w:r>
        <w:t>Participants and selection</w:t>
      </w:r>
    </w:p>
    <w:p w14:paraId="1E039539" w14:textId="77777777" w:rsidR="00310081" w:rsidRDefault="002977DD">
      <w:r>
        <w:t>The proposed cohort comprises 120 young people aged 15-24, organized into six teams. Selection will prioritize those with limited access to organized sport, including disadvantaged and displaced youth, and promote participation across neighborhoods. Talobeeg will consult young women and young men on suitable, accessible activities and arrangements. Participation will be voluntary and free; minors will require parent or guardian consent.</w:t>
      </w:r>
    </w:p>
    <w:p w14:paraId="0A8068ED" w14:textId="77777777" w:rsidR="00310081" w:rsidRDefault="002977DD">
      <w:pPr>
        <w:pStyle w:val="Heading1"/>
      </w:pPr>
      <w:r>
        <w:t>About Talobeeg Foundation</w:t>
      </w:r>
    </w:p>
    <w:p w14:paraId="49B7C190" w14:textId="7BA4CA3B" w:rsidR="00310081" w:rsidRDefault="002977DD">
      <w:r>
        <w:t>Talobeeg Foundation is a Somali organization working in education, youth empowerment, civic engagement, sports and recreation, peacebuilding and community development. It will coordinate the project, manage funds and equipment, mobilize coaches and mentors, and report on progress. Cooperation with local clubs, schools and community stakeholders will be pursued during project setup.</w:t>
      </w:r>
    </w:p>
    <w:p w14:paraId="298989F4" w14:textId="77777777" w:rsidR="00310081" w:rsidRDefault="002977DD">
      <w:pPr>
        <w:pStyle w:val="Heading1"/>
      </w:pPr>
      <w:r>
        <w:t>Activities and implementation</w:t>
      </w:r>
    </w:p>
    <w:tbl>
      <w:tblPr>
        <w:tblW w:w="0" w:type="auto"/>
        <w:tblLayout w:type="fixed"/>
        <w:tblLook w:val="04A0" w:firstRow="1" w:lastRow="0" w:firstColumn="1" w:lastColumn="0" w:noHBand="0" w:noVBand="1"/>
      </w:tblPr>
      <w:tblGrid>
        <w:gridCol w:w="2700"/>
        <w:gridCol w:w="7200"/>
      </w:tblGrid>
      <w:tr w:rsidR="00310081" w14:paraId="6AF3681E" w14:textId="77777777">
        <w:trPr>
          <w:tblHeader/>
        </w:trPr>
        <w:tc>
          <w:tcPr>
            <w:tcW w:w="2700" w:type="dxa"/>
            <w:tcBorders>
              <w:top w:val="single" w:sz="4" w:space="0" w:color="D9D9D9"/>
              <w:left w:val="single" w:sz="4" w:space="0" w:color="D9D9D9"/>
              <w:bottom w:val="single" w:sz="4" w:space="0" w:color="D9D9D9"/>
              <w:right w:val="single" w:sz="4" w:space="0" w:color="D9D9D9"/>
            </w:tcBorders>
            <w:shd w:val="clear" w:color="auto" w:fill="E8EFF3"/>
            <w:vAlign w:val="center"/>
          </w:tcPr>
          <w:p w14:paraId="1C7E2AE9" w14:textId="77777777" w:rsidR="00310081" w:rsidRDefault="002977DD">
            <w:pPr>
              <w:spacing w:before="60" w:after="60"/>
            </w:pPr>
            <w:r>
              <w:rPr>
                <w:b/>
                <w:sz w:val="20"/>
              </w:rPr>
              <w:t>Component</w:t>
            </w:r>
          </w:p>
        </w:tc>
        <w:tc>
          <w:tcPr>
            <w:tcW w:w="7200" w:type="dxa"/>
            <w:tcBorders>
              <w:top w:val="single" w:sz="4" w:space="0" w:color="D9D9D9"/>
              <w:left w:val="single" w:sz="4" w:space="0" w:color="D9D9D9"/>
              <w:bottom w:val="single" w:sz="4" w:space="0" w:color="D9D9D9"/>
              <w:right w:val="single" w:sz="4" w:space="0" w:color="D9D9D9"/>
            </w:tcBorders>
            <w:shd w:val="clear" w:color="auto" w:fill="E8EFF3"/>
            <w:vAlign w:val="center"/>
          </w:tcPr>
          <w:p w14:paraId="2F40FB3F" w14:textId="77777777" w:rsidR="00310081" w:rsidRDefault="002977DD">
            <w:pPr>
              <w:spacing w:before="60" w:after="60"/>
            </w:pPr>
            <w:r>
              <w:rPr>
                <w:b/>
                <w:sz w:val="20"/>
              </w:rPr>
              <w:t>Proposed delivery</w:t>
            </w:r>
          </w:p>
        </w:tc>
      </w:tr>
      <w:tr w:rsidR="00310081" w14:paraId="294B2C75" w14:textId="77777777">
        <w:tc>
          <w:tcPr>
            <w:tcW w:w="2700" w:type="dxa"/>
            <w:tcBorders>
              <w:top w:val="single" w:sz="4" w:space="0" w:color="D9D9D9"/>
              <w:left w:val="single" w:sz="4" w:space="0" w:color="D9D9D9"/>
              <w:bottom w:val="single" w:sz="4" w:space="0" w:color="D9D9D9"/>
              <w:right w:val="single" w:sz="4" w:space="0" w:color="D9D9D9"/>
            </w:tcBorders>
            <w:vAlign w:val="center"/>
          </w:tcPr>
          <w:p w14:paraId="16EE24A3" w14:textId="77777777" w:rsidR="00310081" w:rsidRDefault="002977DD">
            <w:pPr>
              <w:spacing w:before="60" w:after="60"/>
            </w:pPr>
            <w:r>
              <w:rPr>
                <w:sz w:val="20"/>
              </w:rPr>
              <w:t>Football and recreation</w:t>
            </w:r>
          </w:p>
        </w:tc>
        <w:tc>
          <w:tcPr>
            <w:tcW w:w="7200" w:type="dxa"/>
            <w:tcBorders>
              <w:top w:val="single" w:sz="4" w:space="0" w:color="D9D9D9"/>
              <w:left w:val="single" w:sz="4" w:space="0" w:color="D9D9D9"/>
              <w:bottom w:val="single" w:sz="4" w:space="0" w:color="D9D9D9"/>
              <w:right w:val="single" w:sz="4" w:space="0" w:color="D9D9D9"/>
            </w:tcBorders>
            <w:vAlign w:val="center"/>
          </w:tcPr>
          <w:p w14:paraId="49003DAF" w14:textId="77777777" w:rsidR="00310081" w:rsidRDefault="002977DD">
            <w:pPr>
              <w:spacing w:before="60" w:after="60"/>
            </w:pPr>
            <w:r>
              <w:rPr>
                <w:sz w:val="20"/>
              </w:rPr>
              <w:t>Equip six teams; arrange regular coached practice and friendly matches using existing community venues.</w:t>
            </w:r>
          </w:p>
        </w:tc>
      </w:tr>
      <w:tr w:rsidR="00310081" w14:paraId="70B77E7B" w14:textId="77777777">
        <w:tc>
          <w:tcPr>
            <w:tcW w:w="2700" w:type="dxa"/>
            <w:tcBorders>
              <w:top w:val="single" w:sz="4" w:space="0" w:color="D9D9D9"/>
              <w:left w:val="single" w:sz="4" w:space="0" w:color="D9D9D9"/>
              <w:bottom w:val="single" w:sz="4" w:space="0" w:color="D9D9D9"/>
              <w:right w:val="single" w:sz="4" w:space="0" w:color="D9D9D9"/>
            </w:tcBorders>
            <w:vAlign w:val="center"/>
          </w:tcPr>
          <w:p w14:paraId="43F53BBA" w14:textId="77777777" w:rsidR="00310081" w:rsidRDefault="002977DD">
            <w:pPr>
              <w:spacing w:before="60" w:after="60"/>
            </w:pPr>
            <w:r>
              <w:rPr>
                <w:sz w:val="20"/>
              </w:rPr>
              <w:t>Mentoring and life skills</w:t>
            </w:r>
          </w:p>
        </w:tc>
        <w:tc>
          <w:tcPr>
            <w:tcW w:w="7200" w:type="dxa"/>
            <w:tcBorders>
              <w:top w:val="single" w:sz="4" w:space="0" w:color="D9D9D9"/>
              <w:left w:val="single" w:sz="4" w:space="0" w:color="D9D9D9"/>
              <w:bottom w:val="single" w:sz="4" w:space="0" w:color="D9D9D9"/>
              <w:right w:val="single" w:sz="4" w:space="0" w:color="D9D9D9"/>
            </w:tcBorders>
            <w:vAlign w:val="center"/>
          </w:tcPr>
          <w:p w14:paraId="32012364" w14:textId="77777777" w:rsidR="00310081" w:rsidRDefault="002977DD">
            <w:pPr>
              <w:spacing w:before="60" w:after="60"/>
            </w:pPr>
            <w:r>
              <w:rPr>
                <w:sz w:val="20"/>
              </w:rPr>
              <w:t>Deliver 12 group sessions covering teamwork, leadership, wellbeing, conflict resolution and informed decisions about migration risks.</w:t>
            </w:r>
          </w:p>
        </w:tc>
      </w:tr>
      <w:tr w:rsidR="00310081" w14:paraId="4815ED70" w14:textId="77777777">
        <w:tc>
          <w:tcPr>
            <w:tcW w:w="2700" w:type="dxa"/>
            <w:tcBorders>
              <w:top w:val="single" w:sz="4" w:space="0" w:color="D9D9D9"/>
              <w:left w:val="single" w:sz="4" w:space="0" w:color="D9D9D9"/>
              <w:bottom w:val="single" w:sz="4" w:space="0" w:color="D9D9D9"/>
              <w:right w:val="single" w:sz="4" w:space="0" w:color="D9D9D9"/>
            </w:tcBorders>
            <w:vAlign w:val="center"/>
          </w:tcPr>
          <w:p w14:paraId="4A7C15A4" w14:textId="77777777" w:rsidR="00310081" w:rsidRDefault="002977DD">
            <w:pPr>
              <w:spacing w:before="60" w:after="60"/>
            </w:pPr>
            <w:r>
              <w:rPr>
                <w:sz w:val="20"/>
              </w:rPr>
              <w:t>Creative expression and peace</w:t>
            </w:r>
          </w:p>
        </w:tc>
        <w:tc>
          <w:tcPr>
            <w:tcW w:w="7200" w:type="dxa"/>
            <w:tcBorders>
              <w:top w:val="single" w:sz="4" w:space="0" w:color="D9D9D9"/>
              <w:left w:val="single" w:sz="4" w:space="0" w:color="D9D9D9"/>
              <w:bottom w:val="single" w:sz="4" w:space="0" w:color="D9D9D9"/>
              <w:right w:val="single" w:sz="4" w:space="0" w:color="D9D9D9"/>
            </w:tcBorders>
            <w:vAlign w:val="center"/>
          </w:tcPr>
          <w:p w14:paraId="15571038" w14:textId="77777777" w:rsidR="00310081" w:rsidRDefault="002977DD">
            <w:pPr>
              <w:spacing w:before="60" w:after="60"/>
            </w:pPr>
            <w:r>
              <w:rPr>
                <w:sz w:val="20"/>
              </w:rPr>
              <w:t>Hold four community events combining football with youth-led poetry, storytelling, art or other locally appropriate recreation.</w:t>
            </w:r>
          </w:p>
        </w:tc>
      </w:tr>
      <w:tr w:rsidR="00310081" w14:paraId="3D2851E9" w14:textId="77777777">
        <w:tc>
          <w:tcPr>
            <w:tcW w:w="2700" w:type="dxa"/>
            <w:tcBorders>
              <w:top w:val="single" w:sz="4" w:space="0" w:color="D9D9D9"/>
              <w:left w:val="single" w:sz="4" w:space="0" w:color="D9D9D9"/>
              <w:bottom w:val="single" w:sz="4" w:space="0" w:color="D9D9D9"/>
              <w:right w:val="single" w:sz="4" w:space="0" w:color="D9D9D9"/>
            </w:tcBorders>
            <w:vAlign w:val="center"/>
          </w:tcPr>
          <w:p w14:paraId="0C42CB44" w14:textId="77777777" w:rsidR="00310081" w:rsidRDefault="002977DD">
            <w:pPr>
              <w:spacing w:before="60" w:after="60"/>
            </w:pPr>
            <w:r>
              <w:rPr>
                <w:sz w:val="20"/>
              </w:rPr>
              <w:t>Opportunity guidance</w:t>
            </w:r>
          </w:p>
        </w:tc>
        <w:tc>
          <w:tcPr>
            <w:tcW w:w="7200" w:type="dxa"/>
            <w:tcBorders>
              <w:top w:val="single" w:sz="4" w:space="0" w:color="D9D9D9"/>
              <w:left w:val="single" w:sz="4" w:space="0" w:color="D9D9D9"/>
              <w:bottom w:val="single" w:sz="4" w:space="0" w:color="D9D9D9"/>
              <w:right w:val="single" w:sz="4" w:space="0" w:color="D9D9D9"/>
            </w:tcBorders>
            <w:vAlign w:val="center"/>
          </w:tcPr>
          <w:p w14:paraId="797CA08E" w14:textId="77777777" w:rsidR="00310081" w:rsidRDefault="002977DD">
            <w:pPr>
              <w:spacing w:before="60" w:after="60"/>
            </w:pPr>
            <w:r>
              <w:rPr>
                <w:sz w:val="20"/>
              </w:rPr>
              <w:t>Offer individual or group guidance and referrals to available education, skills training and livelihood services.</w:t>
            </w:r>
          </w:p>
        </w:tc>
      </w:tr>
      <w:tr w:rsidR="00310081" w14:paraId="47C6013A" w14:textId="77777777">
        <w:tc>
          <w:tcPr>
            <w:tcW w:w="2700" w:type="dxa"/>
            <w:tcBorders>
              <w:top w:val="single" w:sz="4" w:space="0" w:color="D9D9D9"/>
              <w:left w:val="single" w:sz="4" w:space="0" w:color="D9D9D9"/>
              <w:bottom w:val="single" w:sz="4" w:space="0" w:color="D9D9D9"/>
              <w:right w:val="single" w:sz="4" w:space="0" w:color="D9D9D9"/>
            </w:tcBorders>
            <w:vAlign w:val="center"/>
          </w:tcPr>
          <w:p w14:paraId="4EDB27E4" w14:textId="77777777" w:rsidR="00310081" w:rsidRDefault="002977DD">
            <w:pPr>
              <w:spacing w:before="60" w:after="60"/>
            </w:pPr>
            <w:r>
              <w:rPr>
                <w:sz w:val="20"/>
              </w:rPr>
              <w:t>Youth leadership</w:t>
            </w:r>
          </w:p>
        </w:tc>
        <w:tc>
          <w:tcPr>
            <w:tcW w:w="7200" w:type="dxa"/>
            <w:tcBorders>
              <w:top w:val="single" w:sz="4" w:space="0" w:color="D9D9D9"/>
              <w:left w:val="single" w:sz="4" w:space="0" w:color="D9D9D9"/>
              <w:bottom w:val="single" w:sz="4" w:space="0" w:color="D9D9D9"/>
              <w:right w:val="single" w:sz="4" w:space="0" w:color="D9D9D9"/>
            </w:tcBorders>
            <w:vAlign w:val="center"/>
          </w:tcPr>
          <w:p w14:paraId="48964446" w14:textId="77777777" w:rsidR="00310081" w:rsidRDefault="002977DD">
            <w:pPr>
              <w:spacing w:before="60" w:after="60"/>
            </w:pPr>
            <w:r>
              <w:rPr>
                <w:sz w:val="20"/>
              </w:rPr>
              <w:t>Invite participant representatives to help plan activities, provide feedback and promote fair play.</w:t>
            </w:r>
          </w:p>
        </w:tc>
      </w:tr>
    </w:tbl>
    <w:p w14:paraId="1229F912" w14:textId="77777777" w:rsidR="00310081" w:rsidRDefault="00310081">
      <w:pPr>
        <w:spacing w:after="0" w:line="60" w:lineRule="exact"/>
      </w:pPr>
    </w:p>
    <w:p w14:paraId="6F44E9B3" w14:textId="77777777" w:rsidR="00310081" w:rsidRDefault="002977DD">
      <w:pPr>
        <w:pStyle w:val="Heading1"/>
      </w:pPr>
      <w:r>
        <w:t>Timeline</w:t>
      </w:r>
    </w:p>
    <w:p w14:paraId="41C660C7" w14:textId="77777777" w:rsidR="00310081" w:rsidRDefault="002977DD">
      <w:r>
        <w:rPr>
          <w:b/>
        </w:rPr>
        <w:t>Months 1-2:</w:t>
      </w:r>
      <w:r>
        <w:t xml:space="preserve"> Consult youth and stakeholders; confirm venues and costs; select participants; orient coaches; procure equipment; collect baseline information.</w:t>
      </w:r>
      <w:r>
        <w:br/>
      </w:r>
      <w:r>
        <w:rPr>
          <w:b/>
        </w:rPr>
        <w:t>Months 3-10:</w:t>
      </w:r>
      <w:r>
        <w:t xml:space="preserve"> Run regular sport, monthly learning sessions, mentoring and community events; monitor attendance and feedback.</w:t>
      </w:r>
      <w:r>
        <w:br/>
      </w:r>
      <w:r>
        <w:rPr>
          <w:b/>
        </w:rPr>
        <w:t>Months 11-12:</w:t>
      </w:r>
      <w:r>
        <w:t xml:space="preserve"> Complete activities, assess results and agree a continuation plan with teams and community partners.</w:t>
      </w:r>
    </w:p>
    <w:p w14:paraId="727B89BB" w14:textId="77777777" w:rsidR="00310081" w:rsidRDefault="002977DD">
      <w:pPr>
        <w:pStyle w:val="Heading1"/>
      </w:pPr>
      <w:r>
        <w:lastRenderedPageBreak/>
        <w:t>Expected results and monitoring</w:t>
      </w:r>
    </w:p>
    <w:tbl>
      <w:tblPr>
        <w:tblW w:w="0" w:type="auto"/>
        <w:tblLayout w:type="fixed"/>
        <w:tblLook w:val="04A0" w:firstRow="1" w:lastRow="0" w:firstColumn="1" w:lastColumn="0" w:noHBand="0" w:noVBand="1"/>
      </w:tblPr>
      <w:tblGrid>
        <w:gridCol w:w="2700"/>
        <w:gridCol w:w="7200"/>
      </w:tblGrid>
      <w:tr w:rsidR="00310081" w14:paraId="46934184" w14:textId="77777777">
        <w:trPr>
          <w:tblHeader/>
        </w:trPr>
        <w:tc>
          <w:tcPr>
            <w:tcW w:w="2700" w:type="dxa"/>
            <w:tcBorders>
              <w:top w:val="single" w:sz="4" w:space="0" w:color="D9D9D9"/>
              <w:left w:val="single" w:sz="4" w:space="0" w:color="D9D9D9"/>
              <w:bottom w:val="single" w:sz="4" w:space="0" w:color="D9D9D9"/>
              <w:right w:val="single" w:sz="4" w:space="0" w:color="D9D9D9"/>
            </w:tcBorders>
            <w:shd w:val="clear" w:color="auto" w:fill="E8EFF3"/>
            <w:vAlign w:val="center"/>
          </w:tcPr>
          <w:p w14:paraId="085FCA2A" w14:textId="77777777" w:rsidR="00310081" w:rsidRDefault="002977DD">
            <w:pPr>
              <w:spacing w:before="60" w:after="60"/>
            </w:pPr>
            <w:r>
              <w:rPr>
                <w:b/>
                <w:sz w:val="20"/>
              </w:rPr>
              <w:t>Measure</w:t>
            </w:r>
          </w:p>
        </w:tc>
        <w:tc>
          <w:tcPr>
            <w:tcW w:w="7200" w:type="dxa"/>
            <w:tcBorders>
              <w:top w:val="single" w:sz="4" w:space="0" w:color="D9D9D9"/>
              <w:left w:val="single" w:sz="4" w:space="0" w:color="D9D9D9"/>
              <w:bottom w:val="single" w:sz="4" w:space="0" w:color="D9D9D9"/>
              <w:right w:val="single" w:sz="4" w:space="0" w:color="D9D9D9"/>
            </w:tcBorders>
            <w:shd w:val="clear" w:color="auto" w:fill="E8EFF3"/>
            <w:vAlign w:val="center"/>
          </w:tcPr>
          <w:p w14:paraId="5DDB7137" w14:textId="77777777" w:rsidR="00310081" w:rsidRDefault="002977DD">
            <w:pPr>
              <w:spacing w:before="60" w:after="60"/>
            </w:pPr>
            <w:r>
              <w:rPr>
                <w:b/>
                <w:sz w:val="20"/>
              </w:rPr>
              <w:t>Proposed target / verification</w:t>
            </w:r>
          </w:p>
        </w:tc>
      </w:tr>
      <w:tr w:rsidR="00310081" w14:paraId="4C13015C" w14:textId="77777777">
        <w:tc>
          <w:tcPr>
            <w:tcW w:w="2700" w:type="dxa"/>
            <w:tcBorders>
              <w:top w:val="single" w:sz="4" w:space="0" w:color="D9D9D9"/>
              <w:left w:val="single" w:sz="4" w:space="0" w:color="D9D9D9"/>
              <w:bottom w:val="single" w:sz="4" w:space="0" w:color="D9D9D9"/>
              <w:right w:val="single" w:sz="4" w:space="0" w:color="D9D9D9"/>
            </w:tcBorders>
            <w:vAlign w:val="center"/>
          </w:tcPr>
          <w:p w14:paraId="1A454C6F" w14:textId="77777777" w:rsidR="00310081" w:rsidRDefault="002977DD">
            <w:pPr>
              <w:spacing w:before="60" w:after="60"/>
            </w:pPr>
            <w:r>
              <w:rPr>
                <w:sz w:val="20"/>
              </w:rPr>
              <w:t>Participation</w:t>
            </w:r>
          </w:p>
        </w:tc>
        <w:tc>
          <w:tcPr>
            <w:tcW w:w="7200" w:type="dxa"/>
            <w:tcBorders>
              <w:top w:val="single" w:sz="4" w:space="0" w:color="D9D9D9"/>
              <w:left w:val="single" w:sz="4" w:space="0" w:color="D9D9D9"/>
              <w:bottom w:val="single" w:sz="4" w:space="0" w:color="D9D9D9"/>
              <w:right w:val="single" w:sz="4" w:space="0" w:color="D9D9D9"/>
            </w:tcBorders>
            <w:vAlign w:val="center"/>
          </w:tcPr>
          <w:p w14:paraId="6F91EBE1" w14:textId="77777777" w:rsidR="00310081" w:rsidRDefault="002977DD">
            <w:pPr>
              <w:spacing w:before="60" w:after="60"/>
            </w:pPr>
            <w:r>
              <w:rPr>
                <w:sz w:val="20"/>
              </w:rPr>
              <w:t>120 enrolled; at least 90 attend 70% or more of scheduled activities. Attendance records.</w:t>
            </w:r>
          </w:p>
        </w:tc>
      </w:tr>
      <w:tr w:rsidR="00310081" w14:paraId="298825CE" w14:textId="77777777">
        <w:tc>
          <w:tcPr>
            <w:tcW w:w="2700" w:type="dxa"/>
            <w:tcBorders>
              <w:top w:val="single" w:sz="4" w:space="0" w:color="D9D9D9"/>
              <w:left w:val="single" w:sz="4" w:space="0" w:color="D9D9D9"/>
              <w:bottom w:val="single" w:sz="4" w:space="0" w:color="D9D9D9"/>
              <w:right w:val="single" w:sz="4" w:space="0" w:color="D9D9D9"/>
            </w:tcBorders>
            <w:vAlign w:val="center"/>
          </w:tcPr>
          <w:p w14:paraId="1028128C" w14:textId="77777777" w:rsidR="00310081" w:rsidRDefault="002977DD">
            <w:pPr>
              <w:spacing w:before="60" w:after="60"/>
            </w:pPr>
            <w:r>
              <w:rPr>
                <w:sz w:val="20"/>
              </w:rPr>
              <w:t>Team support</w:t>
            </w:r>
          </w:p>
        </w:tc>
        <w:tc>
          <w:tcPr>
            <w:tcW w:w="7200" w:type="dxa"/>
            <w:tcBorders>
              <w:top w:val="single" w:sz="4" w:space="0" w:color="D9D9D9"/>
              <w:left w:val="single" w:sz="4" w:space="0" w:color="D9D9D9"/>
              <w:bottom w:val="single" w:sz="4" w:space="0" w:color="D9D9D9"/>
              <w:right w:val="single" w:sz="4" w:space="0" w:color="D9D9D9"/>
            </w:tcBorders>
            <w:vAlign w:val="center"/>
          </w:tcPr>
          <w:p w14:paraId="6C5C3C74" w14:textId="77777777" w:rsidR="00310081" w:rsidRDefault="002977DD">
            <w:pPr>
              <w:spacing w:before="60" w:after="60"/>
            </w:pPr>
            <w:r>
              <w:rPr>
                <w:sz w:val="20"/>
              </w:rPr>
              <w:t>Six teams equipped and coached. Equipment registers and activity logs.</w:t>
            </w:r>
          </w:p>
        </w:tc>
      </w:tr>
      <w:tr w:rsidR="00310081" w14:paraId="52DD9618" w14:textId="77777777">
        <w:tc>
          <w:tcPr>
            <w:tcW w:w="2700" w:type="dxa"/>
            <w:tcBorders>
              <w:top w:val="single" w:sz="4" w:space="0" w:color="D9D9D9"/>
              <w:left w:val="single" w:sz="4" w:space="0" w:color="D9D9D9"/>
              <w:bottom w:val="single" w:sz="4" w:space="0" w:color="D9D9D9"/>
              <w:right w:val="single" w:sz="4" w:space="0" w:color="D9D9D9"/>
            </w:tcBorders>
            <w:vAlign w:val="center"/>
          </w:tcPr>
          <w:p w14:paraId="671F0675" w14:textId="77777777" w:rsidR="00310081" w:rsidRDefault="002977DD">
            <w:pPr>
              <w:spacing w:before="60" w:after="60"/>
            </w:pPr>
            <w:r>
              <w:rPr>
                <w:sz w:val="20"/>
              </w:rPr>
              <w:t>Learning and cohesion</w:t>
            </w:r>
          </w:p>
        </w:tc>
        <w:tc>
          <w:tcPr>
            <w:tcW w:w="7200" w:type="dxa"/>
            <w:tcBorders>
              <w:top w:val="single" w:sz="4" w:space="0" w:color="D9D9D9"/>
              <w:left w:val="single" w:sz="4" w:space="0" w:color="D9D9D9"/>
              <w:bottom w:val="single" w:sz="4" w:space="0" w:color="D9D9D9"/>
              <w:right w:val="single" w:sz="4" w:space="0" w:color="D9D9D9"/>
            </w:tcBorders>
            <w:vAlign w:val="center"/>
          </w:tcPr>
          <w:p w14:paraId="2C47A04E" w14:textId="77777777" w:rsidR="00310081" w:rsidRDefault="002977DD">
            <w:pPr>
              <w:spacing w:before="60" w:after="60"/>
            </w:pPr>
            <w:r>
              <w:rPr>
                <w:sz w:val="20"/>
              </w:rPr>
              <w:t>12 sessions and four community events completed. Session records and participant feedback.</w:t>
            </w:r>
          </w:p>
        </w:tc>
      </w:tr>
      <w:tr w:rsidR="00310081" w14:paraId="0CA7C024" w14:textId="77777777">
        <w:tc>
          <w:tcPr>
            <w:tcW w:w="2700" w:type="dxa"/>
            <w:tcBorders>
              <w:top w:val="single" w:sz="4" w:space="0" w:color="D9D9D9"/>
              <w:left w:val="single" w:sz="4" w:space="0" w:color="D9D9D9"/>
              <w:bottom w:val="single" w:sz="4" w:space="0" w:color="D9D9D9"/>
              <w:right w:val="single" w:sz="4" w:space="0" w:color="D9D9D9"/>
            </w:tcBorders>
            <w:vAlign w:val="center"/>
          </w:tcPr>
          <w:p w14:paraId="19D3F4AE" w14:textId="77777777" w:rsidR="00310081" w:rsidRDefault="002977DD">
            <w:pPr>
              <w:spacing w:before="60" w:after="60"/>
            </w:pPr>
            <w:r>
              <w:rPr>
                <w:sz w:val="20"/>
              </w:rPr>
              <w:t>Positive change</w:t>
            </w:r>
          </w:p>
        </w:tc>
        <w:tc>
          <w:tcPr>
            <w:tcW w:w="7200" w:type="dxa"/>
            <w:tcBorders>
              <w:top w:val="single" w:sz="4" w:space="0" w:color="D9D9D9"/>
              <w:left w:val="single" w:sz="4" w:space="0" w:color="D9D9D9"/>
              <w:bottom w:val="single" w:sz="4" w:space="0" w:color="D9D9D9"/>
              <w:right w:val="single" w:sz="4" w:space="0" w:color="D9D9D9"/>
            </w:tcBorders>
            <w:vAlign w:val="center"/>
          </w:tcPr>
          <w:p w14:paraId="735E8881" w14:textId="77777777" w:rsidR="00310081" w:rsidRDefault="002977DD">
            <w:pPr>
              <w:spacing w:before="60" w:after="60"/>
            </w:pPr>
            <w:r>
              <w:rPr>
                <w:sz w:val="20"/>
              </w:rPr>
              <w:t>At least 70% of surveyed completers report stronger belonging and improved knowledge of migration risks and available opportunities. Baseline and endline surveys.</w:t>
            </w:r>
          </w:p>
        </w:tc>
      </w:tr>
    </w:tbl>
    <w:p w14:paraId="1A82E18C" w14:textId="77777777" w:rsidR="00310081" w:rsidRDefault="00310081">
      <w:pPr>
        <w:spacing w:after="0" w:line="60" w:lineRule="exact"/>
      </w:pPr>
    </w:p>
    <w:p w14:paraId="2A1381BE" w14:textId="77777777" w:rsidR="00310081" w:rsidRDefault="002977DD">
      <w:r>
        <w:t>Talobeeg will track referrals and follow-up where participants consent. Changes in knowledge, relationships and aspirations will be reported without claiming that participation alone prevents migration. Donor updates will include expenditure, progress, challenges and consent-based stories.</w:t>
      </w:r>
    </w:p>
    <w:p w14:paraId="49650D3F" w14:textId="77777777" w:rsidR="00310081" w:rsidRDefault="002977DD">
      <w:pPr>
        <w:pStyle w:val="Heading1"/>
      </w:pPr>
      <w:r>
        <w:t>Participant protection and continuity</w:t>
      </w:r>
    </w:p>
    <w:p w14:paraId="44B9FEB5" w14:textId="77777777" w:rsidR="00310081" w:rsidRDefault="002977DD">
      <w:r>
        <w:t>Coaches and mentors will follow a code of conduct, provide respectful supervision, use safe venues and offer a confidential complaints channel. First-aid arrangements and referral contacts will be established. Photography will require consent. Shared equipment, volunteer mentors and links with local clubs will support continuation after initial funding.</w:t>
      </w:r>
    </w:p>
    <w:p w14:paraId="1ECEE897" w14:textId="77777777" w:rsidR="00BC0895" w:rsidRDefault="00BC0895" w:rsidP="00BC0895">
      <w:r w:rsidRPr="00BC0895">
        <w:rPr>
          <w:b/>
          <w:bCs/>
        </w:rPr>
        <w:t>Indicative budget</w:t>
      </w:r>
      <w:r>
        <w:t xml:space="preserve"> US$25,000</w:t>
      </w:r>
    </w:p>
    <w:p w14:paraId="66010952" w14:textId="77777777" w:rsidR="00BC0895" w:rsidRDefault="00BC0895" w:rsidP="00BC0895">
      <w:r>
        <w:t xml:space="preserve">These are planning allocations, not supplier quotations. Talobeeg will confirm local prices and revise delivery within available funds. The total does not include an allowance for </w:t>
      </w:r>
      <w:proofErr w:type="spellStart"/>
      <w:r>
        <w:t>GlobalGiving</w:t>
      </w:r>
      <w:proofErr w:type="spellEnd"/>
      <w:r>
        <w:t xml:space="preserve"> deductions; the final fundraising goal should reflect the net amount required.</w:t>
      </w:r>
    </w:p>
    <w:tbl>
      <w:tblPr>
        <w:tblW w:w="9900" w:type="dxa"/>
        <w:tblLayout w:type="fixed"/>
        <w:tblLook w:val="04A0" w:firstRow="1" w:lastRow="0" w:firstColumn="1" w:lastColumn="0" w:noHBand="0" w:noVBand="1"/>
      </w:tblPr>
      <w:tblGrid>
        <w:gridCol w:w="4400"/>
        <w:gridCol w:w="4200"/>
        <w:gridCol w:w="1300"/>
      </w:tblGrid>
      <w:tr w:rsidR="00BC0895" w14:paraId="22BD8C5F" w14:textId="77777777" w:rsidTr="00BC0895">
        <w:trPr>
          <w:tblHeader/>
        </w:trPr>
        <w:tc>
          <w:tcPr>
            <w:tcW w:w="4400" w:type="dxa"/>
            <w:tcBorders>
              <w:top w:val="single" w:sz="4" w:space="0" w:color="D9D9D9"/>
              <w:left w:val="single" w:sz="4" w:space="0" w:color="D9D9D9"/>
              <w:bottom w:val="single" w:sz="4" w:space="0" w:color="D9D9D9"/>
              <w:right w:val="single" w:sz="4" w:space="0" w:color="D9D9D9"/>
            </w:tcBorders>
            <w:shd w:val="clear" w:color="auto" w:fill="E8EFF3"/>
            <w:vAlign w:val="center"/>
          </w:tcPr>
          <w:p w14:paraId="50CF797C" w14:textId="77777777" w:rsidR="00BC0895" w:rsidRDefault="00BC0895" w:rsidP="00FC1BFB">
            <w:pPr>
              <w:spacing w:before="60" w:after="60"/>
            </w:pPr>
            <w:r>
              <w:rPr>
                <w:b/>
                <w:sz w:val="20"/>
              </w:rPr>
              <w:t>Budget item</w:t>
            </w:r>
          </w:p>
        </w:tc>
        <w:tc>
          <w:tcPr>
            <w:tcW w:w="4200" w:type="dxa"/>
            <w:tcBorders>
              <w:top w:val="single" w:sz="4" w:space="0" w:color="D9D9D9"/>
              <w:left w:val="single" w:sz="4" w:space="0" w:color="D9D9D9"/>
              <w:bottom w:val="single" w:sz="4" w:space="0" w:color="D9D9D9"/>
              <w:right w:val="single" w:sz="4" w:space="0" w:color="D9D9D9"/>
            </w:tcBorders>
            <w:shd w:val="clear" w:color="auto" w:fill="E8EFF3"/>
            <w:vAlign w:val="center"/>
          </w:tcPr>
          <w:p w14:paraId="42747D10" w14:textId="77777777" w:rsidR="00BC0895" w:rsidRDefault="00BC0895" w:rsidP="00FC1BFB">
            <w:pPr>
              <w:spacing w:before="60" w:after="60"/>
            </w:pPr>
            <w:r>
              <w:rPr>
                <w:b/>
                <w:sz w:val="20"/>
              </w:rPr>
              <w:t>Basis</w:t>
            </w:r>
          </w:p>
        </w:tc>
        <w:tc>
          <w:tcPr>
            <w:tcW w:w="1300" w:type="dxa"/>
            <w:tcBorders>
              <w:top w:val="single" w:sz="4" w:space="0" w:color="D9D9D9"/>
              <w:left w:val="single" w:sz="4" w:space="0" w:color="D9D9D9"/>
              <w:bottom w:val="single" w:sz="4" w:space="0" w:color="D9D9D9"/>
              <w:right w:val="single" w:sz="4" w:space="0" w:color="D9D9D9"/>
            </w:tcBorders>
            <w:shd w:val="clear" w:color="auto" w:fill="E8EFF3"/>
            <w:vAlign w:val="center"/>
          </w:tcPr>
          <w:p w14:paraId="09EEA1B0" w14:textId="77777777" w:rsidR="00BC0895" w:rsidRDefault="00BC0895" w:rsidP="00FC1BFB">
            <w:pPr>
              <w:spacing w:before="60" w:after="60"/>
              <w:jc w:val="right"/>
            </w:pPr>
            <w:r>
              <w:rPr>
                <w:b/>
                <w:sz w:val="20"/>
              </w:rPr>
              <w:t>US$</w:t>
            </w:r>
          </w:p>
        </w:tc>
      </w:tr>
      <w:tr w:rsidR="00BC0895" w14:paraId="0E846D51" w14:textId="77777777" w:rsidTr="00BC0895">
        <w:tc>
          <w:tcPr>
            <w:tcW w:w="4400" w:type="dxa"/>
            <w:tcBorders>
              <w:top w:val="single" w:sz="4" w:space="0" w:color="D9D9D9"/>
              <w:left w:val="single" w:sz="4" w:space="0" w:color="D9D9D9"/>
              <w:bottom w:val="single" w:sz="4" w:space="0" w:color="D9D9D9"/>
              <w:right w:val="single" w:sz="4" w:space="0" w:color="D9D9D9"/>
            </w:tcBorders>
            <w:vAlign w:val="center"/>
          </w:tcPr>
          <w:p w14:paraId="5CBECB29" w14:textId="77777777" w:rsidR="00BC0895" w:rsidRDefault="00BC0895" w:rsidP="00FC1BFB">
            <w:pPr>
              <w:spacing w:before="60" w:after="60"/>
            </w:pPr>
            <w:r>
              <w:rPr>
                <w:sz w:val="20"/>
              </w:rPr>
              <w:t>Football equipment and team kits</w:t>
            </w:r>
          </w:p>
        </w:tc>
        <w:tc>
          <w:tcPr>
            <w:tcW w:w="4200" w:type="dxa"/>
            <w:tcBorders>
              <w:top w:val="single" w:sz="4" w:space="0" w:color="D9D9D9"/>
              <w:left w:val="single" w:sz="4" w:space="0" w:color="D9D9D9"/>
              <w:bottom w:val="single" w:sz="4" w:space="0" w:color="D9D9D9"/>
              <w:right w:val="single" w:sz="4" w:space="0" w:color="D9D9D9"/>
            </w:tcBorders>
            <w:vAlign w:val="center"/>
          </w:tcPr>
          <w:p w14:paraId="1E84DC02" w14:textId="77777777" w:rsidR="00BC0895" w:rsidRDefault="00BC0895" w:rsidP="00FC1BFB">
            <w:pPr>
              <w:spacing w:before="60" w:after="60"/>
            </w:pPr>
            <w:r>
              <w:rPr>
                <w:sz w:val="20"/>
              </w:rPr>
              <w:t>6 teams x $750</w:t>
            </w:r>
          </w:p>
        </w:tc>
        <w:tc>
          <w:tcPr>
            <w:tcW w:w="1300" w:type="dxa"/>
            <w:tcBorders>
              <w:top w:val="single" w:sz="4" w:space="0" w:color="D9D9D9"/>
              <w:left w:val="single" w:sz="4" w:space="0" w:color="D9D9D9"/>
              <w:bottom w:val="single" w:sz="4" w:space="0" w:color="D9D9D9"/>
              <w:right w:val="single" w:sz="4" w:space="0" w:color="D9D9D9"/>
            </w:tcBorders>
            <w:vAlign w:val="center"/>
          </w:tcPr>
          <w:p w14:paraId="69F8F2B8" w14:textId="77777777" w:rsidR="00BC0895" w:rsidRDefault="00BC0895" w:rsidP="00FC1BFB">
            <w:pPr>
              <w:spacing w:before="60" w:after="60"/>
              <w:jc w:val="right"/>
            </w:pPr>
            <w:r>
              <w:rPr>
                <w:sz w:val="20"/>
              </w:rPr>
              <w:t>4,500</w:t>
            </w:r>
          </w:p>
        </w:tc>
      </w:tr>
      <w:tr w:rsidR="00BC0895" w14:paraId="205D8E02" w14:textId="77777777" w:rsidTr="00BC0895">
        <w:tc>
          <w:tcPr>
            <w:tcW w:w="4400" w:type="dxa"/>
            <w:tcBorders>
              <w:top w:val="single" w:sz="4" w:space="0" w:color="D9D9D9"/>
              <w:left w:val="single" w:sz="4" w:space="0" w:color="D9D9D9"/>
              <w:bottom w:val="single" w:sz="4" w:space="0" w:color="D9D9D9"/>
              <w:right w:val="single" w:sz="4" w:space="0" w:color="D9D9D9"/>
            </w:tcBorders>
            <w:vAlign w:val="center"/>
          </w:tcPr>
          <w:p w14:paraId="09626231" w14:textId="77777777" w:rsidR="00BC0895" w:rsidRDefault="00BC0895" w:rsidP="00FC1BFB">
            <w:pPr>
              <w:spacing w:before="60" w:after="60"/>
            </w:pPr>
            <w:r>
              <w:rPr>
                <w:sz w:val="20"/>
              </w:rPr>
              <w:t>Coaching and mentoring</w:t>
            </w:r>
          </w:p>
        </w:tc>
        <w:tc>
          <w:tcPr>
            <w:tcW w:w="4200" w:type="dxa"/>
            <w:tcBorders>
              <w:top w:val="single" w:sz="4" w:space="0" w:color="D9D9D9"/>
              <w:left w:val="single" w:sz="4" w:space="0" w:color="D9D9D9"/>
              <w:bottom w:val="single" w:sz="4" w:space="0" w:color="D9D9D9"/>
              <w:right w:val="single" w:sz="4" w:space="0" w:color="D9D9D9"/>
            </w:tcBorders>
            <w:vAlign w:val="center"/>
          </w:tcPr>
          <w:p w14:paraId="1E5DBA42" w14:textId="77777777" w:rsidR="00BC0895" w:rsidRDefault="00BC0895" w:rsidP="00FC1BFB">
            <w:pPr>
              <w:spacing w:before="60" w:after="60"/>
            </w:pPr>
            <w:r>
              <w:rPr>
                <w:sz w:val="20"/>
              </w:rPr>
              <w:t>12 months x $400</w:t>
            </w:r>
          </w:p>
        </w:tc>
        <w:tc>
          <w:tcPr>
            <w:tcW w:w="1300" w:type="dxa"/>
            <w:tcBorders>
              <w:top w:val="single" w:sz="4" w:space="0" w:color="D9D9D9"/>
              <w:left w:val="single" w:sz="4" w:space="0" w:color="D9D9D9"/>
              <w:bottom w:val="single" w:sz="4" w:space="0" w:color="D9D9D9"/>
              <w:right w:val="single" w:sz="4" w:space="0" w:color="D9D9D9"/>
            </w:tcBorders>
            <w:vAlign w:val="center"/>
          </w:tcPr>
          <w:p w14:paraId="0CBF4242" w14:textId="77777777" w:rsidR="00BC0895" w:rsidRDefault="00BC0895" w:rsidP="00FC1BFB">
            <w:pPr>
              <w:spacing w:before="60" w:after="60"/>
              <w:jc w:val="right"/>
            </w:pPr>
            <w:r>
              <w:rPr>
                <w:sz w:val="20"/>
              </w:rPr>
              <w:t>4,800</w:t>
            </w:r>
          </w:p>
        </w:tc>
      </w:tr>
      <w:tr w:rsidR="00BC0895" w14:paraId="49D7076D" w14:textId="77777777" w:rsidTr="00BC0895">
        <w:tc>
          <w:tcPr>
            <w:tcW w:w="4400" w:type="dxa"/>
            <w:tcBorders>
              <w:top w:val="single" w:sz="4" w:space="0" w:color="D9D9D9"/>
              <w:left w:val="single" w:sz="4" w:space="0" w:color="D9D9D9"/>
              <w:bottom w:val="single" w:sz="4" w:space="0" w:color="D9D9D9"/>
              <w:right w:val="single" w:sz="4" w:space="0" w:color="D9D9D9"/>
            </w:tcBorders>
            <w:vAlign w:val="center"/>
          </w:tcPr>
          <w:p w14:paraId="401DA6C3" w14:textId="77777777" w:rsidR="00BC0895" w:rsidRDefault="00BC0895" w:rsidP="00FC1BFB">
            <w:pPr>
              <w:spacing w:before="60" w:after="60"/>
            </w:pPr>
            <w:r>
              <w:rPr>
                <w:sz w:val="20"/>
              </w:rPr>
              <w:t>Venue access and practice logistics</w:t>
            </w:r>
          </w:p>
        </w:tc>
        <w:tc>
          <w:tcPr>
            <w:tcW w:w="4200" w:type="dxa"/>
            <w:tcBorders>
              <w:top w:val="single" w:sz="4" w:space="0" w:color="D9D9D9"/>
              <w:left w:val="single" w:sz="4" w:space="0" w:color="D9D9D9"/>
              <w:bottom w:val="single" w:sz="4" w:space="0" w:color="D9D9D9"/>
              <w:right w:val="single" w:sz="4" w:space="0" w:color="D9D9D9"/>
            </w:tcBorders>
            <w:vAlign w:val="center"/>
          </w:tcPr>
          <w:p w14:paraId="4C935DFB" w14:textId="77777777" w:rsidR="00BC0895" w:rsidRDefault="00BC0895" w:rsidP="00FC1BFB">
            <w:pPr>
              <w:spacing w:before="60" w:after="60"/>
            </w:pPr>
            <w:r>
              <w:rPr>
                <w:sz w:val="20"/>
              </w:rPr>
              <w:t>12 months x $250</w:t>
            </w:r>
          </w:p>
        </w:tc>
        <w:tc>
          <w:tcPr>
            <w:tcW w:w="1300" w:type="dxa"/>
            <w:tcBorders>
              <w:top w:val="single" w:sz="4" w:space="0" w:color="D9D9D9"/>
              <w:left w:val="single" w:sz="4" w:space="0" w:color="D9D9D9"/>
              <w:bottom w:val="single" w:sz="4" w:space="0" w:color="D9D9D9"/>
              <w:right w:val="single" w:sz="4" w:space="0" w:color="D9D9D9"/>
            </w:tcBorders>
            <w:vAlign w:val="center"/>
          </w:tcPr>
          <w:p w14:paraId="4C89498A" w14:textId="77777777" w:rsidR="00BC0895" w:rsidRDefault="00BC0895" w:rsidP="00FC1BFB">
            <w:pPr>
              <w:spacing w:before="60" w:after="60"/>
              <w:jc w:val="right"/>
            </w:pPr>
            <w:r>
              <w:rPr>
                <w:sz w:val="20"/>
              </w:rPr>
              <w:t>3,000</w:t>
            </w:r>
          </w:p>
        </w:tc>
      </w:tr>
      <w:tr w:rsidR="00BC0895" w14:paraId="783FD3AD" w14:textId="77777777" w:rsidTr="00BC0895">
        <w:tc>
          <w:tcPr>
            <w:tcW w:w="4400" w:type="dxa"/>
            <w:tcBorders>
              <w:top w:val="single" w:sz="4" w:space="0" w:color="D9D9D9"/>
              <w:left w:val="single" w:sz="4" w:space="0" w:color="D9D9D9"/>
              <w:bottom w:val="single" w:sz="4" w:space="0" w:color="D9D9D9"/>
              <w:right w:val="single" w:sz="4" w:space="0" w:color="D9D9D9"/>
            </w:tcBorders>
            <w:vAlign w:val="center"/>
          </w:tcPr>
          <w:p w14:paraId="5944C7B3" w14:textId="77777777" w:rsidR="00BC0895" w:rsidRDefault="00BC0895" w:rsidP="00FC1BFB">
            <w:pPr>
              <w:spacing w:before="60" w:after="60"/>
            </w:pPr>
            <w:proofErr w:type="gramStart"/>
            <w:r>
              <w:rPr>
                <w:sz w:val="20"/>
              </w:rPr>
              <w:t>Life-skills</w:t>
            </w:r>
            <w:proofErr w:type="gramEnd"/>
            <w:r>
              <w:rPr>
                <w:sz w:val="20"/>
              </w:rPr>
              <w:t xml:space="preserve"> and creative sessions</w:t>
            </w:r>
          </w:p>
        </w:tc>
        <w:tc>
          <w:tcPr>
            <w:tcW w:w="4200" w:type="dxa"/>
            <w:tcBorders>
              <w:top w:val="single" w:sz="4" w:space="0" w:color="D9D9D9"/>
              <w:left w:val="single" w:sz="4" w:space="0" w:color="D9D9D9"/>
              <w:bottom w:val="single" w:sz="4" w:space="0" w:color="D9D9D9"/>
              <w:right w:val="single" w:sz="4" w:space="0" w:color="D9D9D9"/>
            </w:tcBorders>
            <w:vAlign w:val="center"/>
          </w:tcPr>
          <w:p w14:paraId="3EADF578" w14:textId="77777777" w:rsidR="00BC0895" w:rsidRDefault="00BC0895" w:rsidP="00FC1BFB">
            <w:pPr>
              <w:spacing w:before="60" w:after="60"/>
            </w:pPr>
            <w:r>
              <w:rPr>
                <w:sz w:val="20"/>
              </w:rPr>
              <w:t>12 sessions x $150</w:t>
            </w:r>
          </w:p>
        </w:tc>
        <w:tc>
          <w:tcPr>
            <w:tcW w:w="1300" w:type="dxa"/>
            <w:tcBorders>
              <w:top w:val="single" w:sz="4" w:space="0" w:color="D9D9D9"/>
              <w:left w:val="single" w:sz="4" w:space="0" w:color="D9D9D9"/>
              <w:bottom w:val="single" w:sz="4" w:space="0" w:color="D9D9D9"/>
              <w:right w:val="single" w:sz="4" w:space="0" w:color="D9D9D9"/>
            </w:tcBorders>
            <w:vAlign w:val="center"/>
          </w:tcPr>
          <w:p w14:paraId="32AED576" w14:textId="77777777" w:rsidR="00BC0895" w:rsidRDefault="00BC0895" w:rsidP="00FC1BFB">
            <w:pPr>
              <w:spacing w:before="60" w:after="60"/>
              <w:jc w:val="right"/>
            </w:pPr>
            <w:r>
              <w:rPr>
                <w:sz w:val="20"/>
              </w:rPr>
              <w:t>1,800</w:t>
            </w:r>
          </w:p>
        </w:tc>
      </w:tr>
      <w:tr w:rsidR="00BC0895" w14:paraId="6FF297FB" w14:textId="77777777" w:rsidTr="00BC0895">
        <w:tc>
          <w:tcPr>
            <w:tcW w:w="4400" w:type="dxa"/>
            <w:tcBorders>
              <w:top w:val="single" w:sz="4" w:space="0" w:color="D9D9D9"/>
              <w:left w:val="single" w:sz="4" w:space="0" w:color="D9D9D9"/>
              <w:bottom w:val="single" w:sz="4" w:space="0" w:color="D9D9D9"/>
              <w:right w:val="single" w:sz="4" w:space="0" w:color="D9D9D9"/>
            </w:tcBorders>
            <w:vAlign w:val="center"/>
          </w:tcPr>
          <w:p w14:paraId="43A87C73" w14:textId="77777777" w:rsidR="00BC0895" w:rsidRDefault="00BC0895" w:rsidP="00FC1BFB">
            <w:pPr>
              <w:spacing w:before="60" w:after="60"/>
            </w:pPr>
            <w:r>
              <w:rPr>
                <w:sz w:val="20"/>
              </w:rPr>
              <w:t>Community matches and peace events</w:t>
            </w:r>
          </w:p>
        </w:tc>
        <w:tc>
          <w:tcPr>
            <w:tcW w:w="4200" w:type="dxa"/>
            <w:tcBorders>
              <w:top w:val="single" w:sz="4" w:space="0" w:color="D9D9D9"/>
              <w:left w:val="single" w:sz="4" w:space="0" w:color="D9D9D9"/>
              <w:bottom w:val="single" w:sz="4" w:space="0" w:color="D9D9D9"/>
              <w:right w:val="single" w:sz="4" w:space="0" w:color="D9D9D9"/>
            </w:tcBorders>
            <w:vAlign w:val="center"/>
          </w:tcPr>
          <w:p w14:paraId="31BB1122" w14:textId="77777777" w:rsidR="00BC0895" w:rsidRDefault="00BC0895" w:rsidP="00FC1BFB">
            <w:pPr>
              <w:spacing w:before="60" w:after="60"/>
            </w:pPr>
            <w:r>
              <w:rPr>
                <w:sz w:val="20"/>
              </w:rPr>
              <w:t>4 events x $750</w:t>
            </w:r>
          </w:p>
        </w:tc>
        <w:tc>
          <w:tcPr>
            <w:tcW w:w="1300" w:type="dxa"/>
            <w:tcBorders>
              <w:top w:val="single" w:sz="4" w:space="0" w:color="D9D9D9"/>
              <w:left w:val="single" w:sz="4" w:space="0" w:color="D9D9D9"/>
              <w:bottom w:val="single" w:sz="4" w:space="0" w:color="D9D9D9"/>
              <w:right w:val="single" w:sz="4" w:space="0" w:color="D9D9D9"/>
            </w:tcBorders>
            <w:vAlign w:val="center"/>
          </w:tcPr>
          <w:p w14:paraId="708D1885" w14:textId="77777777" w:rsidR="00BC0895" w:rsidRDefault="00BC0895" w:rsidP="00FC1BFB">
            <w:pPr>
              <w:spacing w:before="60" w:after="60"/>
              <w:jc w:val="right"/>
            </w:pPr>
            <w:r>
              <w:rPr>
                <w:sz w:val="20"/>
              </w:rPr>
              <w:t>3,000</w:t>
            </w:r>
          </w:p>
        </w:tc>
      </w:tr>
      <w:tr w:rsidR="00BC0895" w14:paraId="1D3D48CA" w14:textId="77777777" w:rsidTr="00BC0895">
        <w:tc>
          <w:tcPr>
            <w:tcW w:w="4400" w:type="dxa"/>
            <w:tcBorders>
              <w:top w:val="single" w:sz="4" w:space="0" w:color="D9D9D9"/>
              <w:left w:val="single" w:sz="4" w:space="0" w:color="D9D9D9"/>
              <w:bottom w:val="single" w:sz="4" w:space="0" w:color="D9D9D9"/>
              <w:right w:val="single" w:sz="4" w:space="0" w:color="D9D9D9"/>
            </w:tcBorders>
            <w:vAlign w:val="center"/>
          </w:tcPr>
          <w:p w14:paraId="48BD6727" w14:textId="77777777" w:rsidR="00BC0895" w:rsidRDefault="00BC0895" w:rsidP="00FC1BFB">
            <w:pPr>
              <w:spacing w:before="60" w:after="60"/>
            </w:pPr>
            <w:r>
              <w:rPr>
                <w:sz w:val="20"/>
              </w:rPr>
              <w:t>Participation support and first aid</w:t>
            </w:r>
          </w:p>
        </w:tc>
        <w:tc>
          <w:tcPr>
            <w:tcW w:w="4200" w:type="dxa"/>
            <w:tcBorders>
              <w:top w:val="single" w:sz="4" w:space="0" w:color="D9D9D9"/>
              <w:left w:val="single" w:sz="4" w:space="0" w:color="D9D9D9"/>
              <w:bottom w:val="single" w:sz="4" w:space="0" w:color="D9D9D9"/>
              <w:right w:val="single" w:sz="4" w:space="0" w:color="D9D9D9"/>
            </w:tcBorders>
            <w:vAlign w:val="center"/>
          </w:tcPr>
          <w:p w14:paraId="252B1D75" w14:textId="77777777" w:rsidR="00BC0895" w:rsidRDefault="00BC0895" w:rsidP="00FC1BFB">
            <w:pPr>
              <w:spacing w:before="60" w:after="60"/>
            </w:pPr>
            <w:r>
              <w:rPr>
                <w:sz w:val="20"/>
              </w:rPr>
              <w:t>12 months x $150</w:t>
            </w:r>
          </w:p>
        </w:tc>
        <w:tc>
          <w:tcPr>
            <w:tcW w:w="1300" w:type="dxa"/>
            <w:tcBorders>
              <w:top w:val="single" w:sz="4" w:space="0" w:color="D9D9D9"/>
              <w:left w:val="single" w:sz="4" w:space="0" w:color="D9D9D9"/>
              <w:bottom w:val="single" w:sz="4" w:space="0" w:color="D9D9D9"/>
              <w:right w:val="single" w:sz="4" w:space="0" w:color="D9D9D9"/>
            </w:tcBorders>
            <w:vAlign w:val="center"/>
          </w:tcPr>
          <w:p w14:paraId="0215E6A0" w14:textId="77777777" w:rsidR="00BC0895" w:rsidRDefault="00BC0895" w:rsidP="00FC1BFB">
            <w:pPr>
              <w:spacing w:before="60" w:after="60"/>
              <w:jc w:val="right"/>
            </w:pPr>
            <w:r>
              <w:rPr>
                <w:sz w:val="20"/>
              </w:rPr>
              <w:t>1,800</w:t>
            </w:r>
          </w:p>
        </w:tc>
      </w:tr>
      <w:tr w:rsidR="00BC0895" w14:paraId="1F91FACE" w14:textId="77777777" w:rsidTr="00BC0895">
        <w:tc>
          <w:tcPr>
            <w:tcW w:w="4400" w:type="dxa"/>
            <w:tcBorders>
              <w:top w:val="single" w:sz="4" w:space="0" w:color="D9D9D9"/>
              <w:left w:val="single" w:sz="4" w:space="0" w:color="D9D9D9"/>
              <w:bottom w:val="single" w:sz="4" w:space="0" w:color="D9D9D9"/>
              <w:right w:val="single" w:sz="4" w:space="0" w:color="D9D9D9"/>
            </w:tcBorders>
            <w:vAlign w:val="center"/>
          </w:tcPr>
          <w:p w14:paraId="531E3DDB" w14:textId="77777777" w:rsidR="00BC0895" w:rsidRDefault="00BC0895" w:rsidP="00FC1BFB">
            <w:pPr>
              <w:spacing w:before="60" w:after="60"/>
            </w:pPr>
            <w:r>
              <w:rPr>
                <w:sz w:val="20"/>
              </w:rPr>
              <w:t>Coordination and administration</w:t>
            </w:r>
          </w:p>
        </w:tc>
        <w:tc>
          <w:tcPr>
            <w:tcW w:w="4200" w:type="dxa"/>
            <w:tcBorders>
              <w:top w:val="single" w:sz="4" w:space="0" w:color="D9D9D9"/>
              <w:left w:val="single" w:sz="4" w:space="0" w:color="D9D9D9"/>
              <w:bottom w:val="single" w:sz="4" w:space="0" w:color="D9D9D9"/>
              <w:right w:val="single" w:sz="4" w:space="0" w:color="D9D9D9"/>
            </w:tcBorders>
            <w:vAlign w:val="center"/>
          </w:tcPr>
          <w:p w14:paraId="4A37EE8C" w14:textId="77777777" w:rsidR="00BC0895" w:rsidRDefault="00BC0895" w:rsidP="00FC1BFB">
            <w:pPr>
              <w:spacing w:before="60" w:after="60"/>
            </w:pPr>
            <w:r>
              <w:rPr>
                <w:sz w:val="20"/>
              </w:rPr>
              <w:t>12 months x $250</w:t>
            </w:r>
          </w:p>
        </w:tc>
        <w:tc>
          <w:tcPr>
            <w:tcW w:w="1300" w:type="dxa"/>
            <w:tcBorders>
              <w:top w:val="single" w:sz="4" w:space="0" w:color="D9D9D9"/>
              <w:left w:val="single" w:sz="4" w:space="0" w:color="D9D9D9"/>
              <w:bottom w:val="single" w:sz="4" w:space="0" w:color="D9D9D9"/>
              <w:right w:val="single" w:sz="4" w:space="0" w:color="D9D9D9"/>
            </w:tcBorders>
            <w:vAlign w:val="center"/>
          </w:tcPr>
          <w:p w14:paraId="5EC75197" w14:textId="77777777" w:rsidR="00BC0895" w:rsidRDefault="00BC0895" w:rsidP="00FC1BFB">
            <w:pPr>
              <w:spacing w:before="60" w:after="60"/>
              <w:jc w:val="right"/>
            </w:pPr>
            <w:r>
              <w:rPr>
                <w:sz w:val="20"/>
              </w:rPr>
              <w:t>3,000</w:t>
            </w:r>
          </w:p>
        </w:tc>
      </w:tr>
      <w:tr w:rsidR="00BC0895" w14:paraId="34219C1D" w14:textId="77777777" w:rsidTr="00BC0895">
        <w:tc>
          <w:tcPr>
            <w:tcW w:w="4400" w:type="dxa"/>
            <w:tcBorders>
              <w:top w:val="single" w:sz="4" w:space="0" w:color="D9D9D9"/>
              <w:left w:val="single" w:sz="4" w:space="0" w:color="D9D9D9"/>
              <w:bottom w:val="single" w:sz="4" w:space="0" w:color="D9D9D9"/>
              <w:right w:val="single" w:sz="4" w:space="0" w:color="D9D9D9"/>
            </w:tcBorders>
            <w:vAlign w:val="center"/>
          </w:tcPr>
          <w:p w14:paraId="3E4F685C" w14:textId="77777777" w:rsidR="00BC0895" w:rsidRDefault="00BC0895" w:rsidP="00FC1BFB">
            <w:pPr>
              <w:spacing w:before="60" w:after="60"/>
            </w:pPr>
            <w:r>
              <w:rPr>
                <w:sz w:val="20"/>
              </w:rPr>
              <w:t>Monitoring, reporting and feedback</w:t>
            </w:r>
          </w:p>
        </w:tc>
        <w:tc>
          <w:tcPr>
            <w:tcW w:w="4200" w:type="dxa"/>
            <w:tcBorders>
              <w:top w:val="single" w:sz="4" w:space="0" w:color="D9D9D9"/>
              <w:left w:val="single" w:sz="4" w:space="0" w:color="D9D9D9"/>
              <w:bottom w:val="single" w:sz="4" w:space="0" w:color="D9D9D9"/>
              <w:right w:val="single" w:sz="4" w:space="0" w:color="D9D9D9"/>
            </w:tcBorders>
            <w:vAlign w:val="center"/>
          </w:tcPr>
          <w:p w14:paraId="07635BC1" w14:textId="77777777" w:rsidR="00BC0895" w:rsidRDefault="00BC0895" w:rsidP="00FC1BFB">
            <w:pPr>
              <w:spacing w:before="60" w:after="60"/>
            </w:pPr>
            <w:r>
              <w:rPr>
                <w:sz w:val="20"/>
              </w:rPr>
              <w:t>Baseline, endline and routine tracking</w:t>
            </w:r>
          </w:p>
        </w:tc>
        <w:tc>
          <w:tcPr>
            <w:tcW w:w="1300" w:type="dxa"/>
            <w:tcBorders>
              <w:top w:val="single" w:sz="4" w:space="0" w:color="D9D9D9"/>
              <w:left w:val="single" w:sz="4" w:space="0" w:color="D9D9D9"/>
              <w:bottom w:val="single" w:sz="4" w:space="0" w:color="D9D9D9"/>
              <w:right w:val="single" w:sz="4" w:space="0" w:color="D9D9D9"/>
            </w:tcBorders>
            <w:vAlign w:val="center"/>
          </w:tcPr>
          <w:p w14:paraId="09C3B5C9" w14:textId="77777777" w:rsidR="00BC0895" w:rsidRDefault="00BC0895" w:rsidP="00FC1BFB">
            <w:pPr>
              <w:spacing w:before="60" w:after="60"/>
              <w:jc w:val="right"/>
            </w:pPr>
            <w:r>
              <w:rPr>
                <w:sz w:val="20"/>
              </w:rPr>
              <w:t>1,500</w:t>
            </w:r>
          </w:p>
        </w:tc>
      </w:tr>
      <w:tr w:rsidR="00BC0895" w14:paraId="43B691D1" w14:textId="77777777" w:rsidTr="00BC0895">
        <w:tc>
          <w:tcPr>
            <w:tcW w:w="4400" w:type="dxa"/>
            <w:tcBorders>
              <w:top w:val="single" w:sz="4" w:space="0" w:color="D9D9D9"/>
              <w:left w:val="single" w:sz="4" w:space="0" w:color="D9D9D9"/>
              <w:bottom w:val="single" w:sz="4" w:space="0" w:color="D9D9D9"/>
              <w:right w:val="single" w:sz="4" w:space="0" w:color="D9D9D9"/>
            </w:tcBorders>
            <w:vAlign w:val="center"/>
          </w:tcPr>
          <w:p w14:paraId="086ED1F1" w14:textId="77777777" w:rsidR="00BC0895" w:rsidRDefault="00BC0895" w:rsidP="00FC1BFB">
            <w:pPr>
              <w:spacing w:before="60" w:after="60"/>
            </w:pPr>
            <w:r>
              <w:rPr>
                <w:sz w:val="20"/>
              </w:rPr>
              <w:t>Contingency</w:t>
            </w:r>
          </w:p>
        </w:tc>
        <w:tc>
          <w:tcPr>
            <w:tcW w:w="4200" w:type="dxa"/>
            <w:tcBorders>
              <w:top w:val="single" w:sz="4" w:space="0" w:color="D9D9D9"/>
              <w:left w:val="single" w:sz="4" w:space="0" w:color="D9D9D9"/>
              <w:bottom w:val="single" w:sz="4" w:space="0" w:color="D9D9D9"/>
              <w:right w:val="single" w:sz="4" w:space="0" w:color="D9D9D9"/>
            </w:tcBorders>
            <w:vAlign w:val="center"/>
          </w:tcPr>
          <w:p w14:paraId="1E78B004" w14:textId="77777777" w:rsidR="00BC0895" w:rsidRDefault="00BC0895" w:rsidP="00FC1BFB">
            <w:pPr>
              <w:spacing w:before="60" w:after="60"/>
            </w:pPr>
            <w:r>
              <w:rPr>
                <w:sz w:val="20"/>
              </w:rPr>
              <w:t>Provision for essential cost changes</w:t>
            </w:r>
          </w:p>
        </w:tc>
        <w:tc>
          <w:tcPr>
            <w:tcW w:w="1300" w:type="dxa"/>
            <w:tcBorders>
              <w:top w:val="single" w:sz="4" w:space="0" w:color="D9D9D9"/>
              <w:left w:val="single" w:sz="4" w:space="0" w:color="D9D9D9"/>
              <w:bottom w:val="single" w:sz="4" w:space="0" w:color="D9D9D9"/>
              <w:right w:val="single" w:sz="4" w:space="0" w:color="D9D9D9"/>
            </w:tcBorders>
            <w:vAlign w:val="center"/>
          </w:tcPr>
          <w:p w14:paraId="17055C67" w14:textId="77777777" w:rsidR="00BC0895" w:rsidRDefault="00BC0895" w:rsidP="00FC1BFB">
            <w:pPr>
              <w:spacing w:before="60" w:after="60"/>
              <w:jc w:val="right"/>
            </w:pPr>
            <w:r>
              <w:rPr>
                <w:sz w:val="20"/>
              </w:rPr>
              <w:t>1,600</w:t>
            </w:r>
          </w:p>
        </w:tc>
      </w:tr>
      <w:tr w:rsidR="00BC0895" w14:paraId="257DEA0C" w14:textId="77777777" w:rsidTr="00BC0895">
        <w:tc>
          <w:tcPr>
            <w:tcW w:w="4400" w:type="dxa"/>
            <w:tcBorders>
              <w:top w:val="single" w:sz="4" w:space="0" w:color="D9D9D9"/>
              <w:left w:val="single" w:sz="4" w:space="0" w:color="D9D9D9"/>
              <w:bottom w:val="single" w:sz="4" w:space="0" w:color="D9D9D9"/>
              <w:right w:val="single" w:sz="4" w:space="0" w:color="D9D9D9"/>
            </w:tcBorders>
            <w:vAlign w:val="center"/>
          </w:tcPr>
          <w:p w14:paraId="4E04D3D2" w14:textId="77777777" w:rsidR="00BC0895" w:rsidRDefault="00BC0895" w:rsidP="00FC1BFB">
            <w:pPr>
              <w:spacing w:before="60" w:after="60"/>
            </w:pPr>
            <w:r>
              <w:rPr>
                <w:sz w:val="20"/>
              </w:rPr>
              <w:t>TOTAL</w:t>
            </w:r>
          </w:p>
        </w:tc>
        <w:tc>
          <w:tcPr>
            <w:tcW w:w="4200" w:type="dxa"/>
            <w:tcBorders>
              <w:top w:val="single" w:sz="4" w:space="0" w:color="D9D9D9"/>
              <w:left w:val="single" w:sz="4" w:space="0" w:color="D9D9D9"/>
              <w:bottom w:val="single" w:sz="4" w:space="0" w:color="D9D9D9"/>
              <w:right w:val="single" w:sz="4" w:space="0" w:color="D9D9D9"/>
            </w:tcBorders>
            <w:vAlign w:val="center"/>
          </w:tcPr>
          <w:p w14:paraId="2A3EF16A" w14:textId="77777777" w:rsidR="00BC0895" w:rsidRDefault="00BC0895" w:rsidP="00FC1BFB">
            <w:pPr>
              <w:spacing w:before="60" w:after="60"/>
            </w:pPr>
          </w:p>
        </w:tc>
        <w:tc>
          <w:tcPr>
            <w:tcW w:w="1300" w:type="dxa"/>
            <w:tcBorders>
              <w:top w:val="single" w:sz="4" w:space="0" w:color="D9D9D9"/>
              <w:left w:val="single" w:sz="4" w:space="0" w:color="D9D9D9"/>
              <w:bottom w:val="single" w:sz="4" w:space="0" w:color="D9D9D9"/>
              <w:right w:val="single" w:sz="4" w:space="0" w:color="D9D9D9"/>
            </w:tcBorders>
            <w:vAlign w:val="center"/>
          </w:tcPr>
          <w:p w14:paraId="4BC025FB" w14:textId="77777777" w:rsidR="00BC0895" w:rsidRDefault="00BC0895" w:rsidP="00FC1BFB">
            <w:pPr>
              <w:spacing w:before="60" w:after="60"/>
              <w:jc w:val="right"/>
            </w:pPr>
            <w:r>
              <w:rPr>
                <w:sz w:val="20"/>
              </w:rPr>
              <w:t>25,000</w:t>
            </w:r>
          </w:p>
        </w:tc>
      </w:tr>
    </w:tbl>
    <w:p w14:paraId="72DD88D9" w14:textId="77777777" w:rsidR="00BC0895" w:rsidRDefault="00BC0895" w:rsidP="00BC0895">
      <w:pPr>
        <w:pStyle w:val="Heading1"/>
      </w:pPr>
      <w:r>
        <w:t>How donations can help</w:t>
      </w:r>
    </w:p>
    <w:p w14:paraId="37D7E65E" w14:textId="77777777" w:rsidR="00BC0895" w:rsidRDefault="00BC0895" w:rsidP="00BC0895">
      <w:r>
        <w:rPr>
          <w:b/>
        </w:rPr>
        <w:t>$25</w:t>
      </w:r>
      <w:r>
        <w:t xml:space="preserve"> helps provide materials for a life-skills or creative session.</w:t>
      </w:r>
      <w:r>
        <w:br/>
      </w:r>
      <w:r>
        <w:rPr>
          <w:b/>
        </w:rPr>
        <w:t>$50</w:t>
      </w:r>
      <w:r>
        <w:t xml:space="preserve"> contributes football equipment for regular practice.</w:t>
      </w:r>
      <w:r>
        <w:br/>
      </w:r>
      <w:r>
        <w:rPr>
          <w:b/>
        </w:rPr>
        <w:t>$100</w:t>
      </w:r>
      <w:r>
        <w:t xml:space="preserve"> helps deliver a coached football and mentoring session.</w:t>
      </w:r>
      <w:r>
        <w:br/>
      </w:r>
      <w:r>
        <w:rPr>
          <w:b/>
        </w:rPr>
        <w:t>$250</w:t>
      </w:r>
      <w:r>
        <w:t xml:space="preserve"> helps organize a community match and youth-led peace activity.</w:t>
      </w:r>
    </w:p>
    <w:p w14:paraId="70AD6F99" w14:textId="77777777" w:rsidR="00BC0895" w:rsidRDefault="00BC0895" w:rsidP="00BC0895">
      <w:r>
        <w:t>Donation amounts illustrate contributions toward pooled project costs. Actual purchasing and delivery will follow confirmed local prices and the approved implementation plan.</w:t>
      </w:r>
    </w:p>
    <w:p w14:paraId="489F3D6A" w14:textId="77777777" w:rsidR="00BC0895" w:rsidRDefault="00BC0895" w:rsidP="00BC0895">
      <w:pPr>
        <w:pStyle w:val="Heading1"/>
      </w:pPr>
      <w:r>
        <w:lastRenderedPageBreak/>
        <w:t>Potential long-term impact</w:t>
      </w:r>
    </w:p>
    <w:p w14:paraId="2003D6AA" w14:textId="77777777" w:rsidR="00BC0895" w:rsidRDefault="00BC0895" w:rsidP="00BC0895">
      <w:pPr>
        <w:jc w:val="both"/>
      </w:pPr>
      <w:r>
        <w:t>Young people will have stronger support networks, more opportunities to develop their talents and better information about their choices. Relationships built through shared sport and creative activities can strengthen peace, harmony and cohesion across Garowe. The longer-term ambition is a community-supported model that keeps young people engaged and connects their aspirations to practical opportunities at home.</w:t>
      </w:r>
    </w:p>
    <w:p w14:paraId="6E0DA0A5" w14:textId="0581F783" w:rsidR="00310081" w:rsidRDefault="002977DD" w:rsidP="00BC0895">
      <w:r>
        <w:br w:type="page"/>
      </w:r>
    </w:p>
    <w:p w14:paraId="3947B4AE" w14:textId="77777777" w:rsidR="00310081" w:rsidRDefault="00310081">
      <w:pPr>
        <w:spacing w:after="0" w:line="60" w:lineRule="exact"/>
      </w:pPr>
    </w:p>
    <w:sectPr w:rsidR="00310081" w:rsidSect="00034616">
      <w:footerReference w:type="default" r:id="rId13"/>
      <w:pgSz w:w="11909" w:h="16834"/>
      <w:pgMar w:top="792"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B44BFA" w14:textId="77777777" w:rsidR="002977DD" w:rsidRDefault="002977DD">
      <w:pPr>
        <w:spacing w:after="0" w:line="240" w:lineRule="auto"/>
      </w:pPr>
      <w:r>
        <w:separator/>
      </w:r>
    </w:p>
  </w:endnote>
  <w:endnote w:type="continuationSeparator" w:id="0">
    <w:p w14:paraId="0509C633" w14:textId="77777777" w:rsidR="002977DD" w:rsidRDefault="002977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87E6A1" w14:textId="77777777" w:rsidR="00310081" w:rsidRDefault="002977DD">
    <w:pPr>
      <w:pStyle w:val="Footer"/>
      <w:jc w:val="right"/>
    </w:pPr>
    <w:r>
      <w:rPr>
        <w:sz w:val="16"/>
      </w:rPr>
      <w:t xml:space="preserve">Talobeeg Foundation | </w:t>
    </w:r>
    <w:r>
      <w:fldChar w:fldCharType="begin"/>
    </w:r>
    <w:r>
      <w:instrText>PAGE</w:instrText>
    </w:r>
    <w:r>
      <w:fldChar w:fldCharType="separate"/>
    </w:r>
    <w:r w:rsidR="00F2168D">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ED2826" w14:textId="77777777" w:rsidR="002977DD" w:rsidRDefault="002977DD">
      <w:pPr>
        <w:spacing w:after="0" w:line="240" w:lineRule="auto"/>
      </w:pPr>
      <w:r>
        <w:separator/>
      </w:r>
    </w:p>
  </w:footnote>
  <w:footnote w:type="continuationSeparator" w:id="0">
    <w:p w14:paraId="2C101758" w14:textId="77777777" w:rsidR="002977DD" w:rsidRDefault="002977D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19844608">
    <w:abstractNumId w:val="8"/>
  </w:num>
  <w:num w:numId="2" w16cid:durableId="257106443">
    <w:abstractNumId w:val="6"/>
  </w:num>
  <w:num w:numId="3" w16cid:durableId="1845851601">
    <w:abstractNumId w:val="5"/>
  </w:num>
  <w:num w:numId="4" w16cid:durableId="766774626">
    <w:abstractNumId w:val="4"/>
  </w:num>
  <w:num w:numId="5" w16cid:durableId="505679567">
    <w:abstractNumId w:val="7"/>
  </w:num>
  <w:num w:numId="6" w16cid:durableId="1106274249">
    <w:abstractNumId w:val="3"/>
  </w:num>
  <w:num w:numId="7" w16cid:durableId="986398155">
    <w:abstractNumId w:val="2"/>
  </w:num>
  <w:num w:numId="8" w16cid:durableId="1434742418">
    <w:abstractNumId w:val="1"/>
  </w:num>
  <w:num w:numId="9" w16cid:durableId="16176380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977DD"/>
    <w:rsid w:val="00310081"/>
    <w:rsid w:val="00326F90"/>
    <w:rsid w:val="00AA1D8D"/>
    <w:rsid w:val="00B47730"/>
    <w:rsid w:val="00BC0895"/>
    <w:rsid w:val="00BD525D"/>
    <w:rsid w:val="00CB0664"/>
    <w:rsid w:val="00E32B81"/>
    <w:rsid w:val="00F04785"/>
    <w:rsid w:val="00F2168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E9E605A"/>
  <w14:defaultImageDpi w14:val="330"/>
  <w15:docId w15:val="{6A6DB539-3C53-447F-9CEC-41E9D60AB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20" w:line="252" w:lineRule="auto"/>
    </w:pPr>
    <w:rPr>
      <w:rFonts w:ascii="Calibri" w:hAnsi="Calibri"/>
      <w:color w:val="000000"/>
    </w:rPr>
  </w:style>
  <w:style w:type="paragraph" w:styleId="Heading1">
    <w:name w:val="heading 1"/>
    <w:basedOn w:val="Normal"/>
    <w:next w:val="Normal"/>
    <w:link w:val="Heading1Char"/>
    <w:uiPriority w:val="9"/>
    <w:qFormat/>
    <w:rsid w:val="00FC693F"/>
    <w:pPr>
      <w:keepNext/>
      <w:keepLines/>
      <w:spacing w:before="200" w:after="0"/>
      <w:outlineLvl w:val="0"/>
    </w:pPr>
    <w:rPr>
      <w:rFonts w:asciiTheme="majorHAnsi" w:eastAsiaTheme="majorEastAsia" w:hAnsiTheme="majorHAnsi" w:cstheme="majorBidi"/>
      <w:b/>
      <w:bCs/>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ind w:left="360"/>
      <w:contextualSpacing/>
    </w:pPr>
  </w:style>
  <w:style w:type="paragraph" w:styleId="ListContinue2">
    <w:name w:val="List Continue 2"/>
    <w:basedOn w:val="Normal"/>
    <w:uiPriority w:val="99"/>
    <w:unhideWhenUsed/>
    <w:rsid w:val="0029639D"/>
    <w:pPr>
      <w:ind w:left="720"/>
      <w:contextualSpacing/>
    </w:pPr>
  </w:style>
  <w:style w:type="paragraph" w:styleId="ListContinue3">
    <w:name w:val="List Continue 3"/>
    <w:basedOn w:val="Normal"/>
    <w:uiPriority w:val="99"/>
    <w:unhideWhenUsed/>
    <w:rsid w:val="0029639D"/>
    <w:pPr>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F2168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facebook/talobeeg%20foundatio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witter/talobeegf"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talobeegfoundation.org" TargetMode="External"/><Relationship Id="rId4" Type="http://schemas.openxmlformats.org/officeDocument/2006/relationships/settings" Target="settings.xml"/><Relationship Id="rId9" Type="http://schemas.openxmlformats.org/officeDocument/2006/relationships/hyperlink" Target="mailto:info@talobeegfoundation.org"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949</Words>
  <Characters>6189</Characters>
  <Application>Microsoft Office Word</Application>
  <DocSecurity>0</DocSecurity>
  <Lines>162</Lines>
  <Paragraphs>104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7034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Talobeeg Foundation</dc:creator>
  <cp:keywords/>
  <dc:description>TFDox</dc:description>
  <cp:lastModifiedBy>Abdihakim Farah</cp:lastModifiedBy>
  <cp:revision>5</cp:revision>
  <dcterms:created xsi:type="dcterms:W3CDTF">2026-10-01T15:32:00Z</dcterms:created>
  <dcterms:modified xsi:type="dcterms:W3CDTF">2026-10-01T15:36:00Z</dcterms:modified>
  <cp:category/>
</cp:coreProperties>
</file>